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B9FE3C" w14:textId="68D7E81C" w:rsidR="0093126B" w:rsidRDefault="00A86944" w:rsidP="0093126B">
      <w:bookmarkStart w:id="0" w:name="_Toc163739083"/>
      <w:r>
        <w:rPr>
          <w:rFonts w:ascii="Calibri" w:eastAsiaTheme="majorEastAsia" w:hAnsi="Calibri" w:cs="Calibri"/>
          <w:noProof/>
          <w:color w:val="0F4761" w:themeColor="accent1" w:themeShade="BF"/>
          <w:sz w:val="36"/>
          <w:szCs w:val="36"/>
          <w:lang w:val="en-IE" w:eastAsia="en-IE"/>
        </w:rPr>
        <w:drawing>
          <wp:anchor distT="0" distB="0" distL="114300" distR="114300" simplePos="0" relativeHeight="251661312" behindDoc="0" locked="0" layoutInCell="1" allowOverlap="1" wp14:anchorId="2E9F84F9" wp14:editId="26112AD8">
            <wp:simplePos x="0" y="0"/>
            <wp:positionH relativeFrom="column">
              <wp:posOffset>2116455</wp:posOffset>
            </wp:positionH>
            <wp:positionV relativeFrom="paragraph">
              <wp:posOffset>0</wp:posOffset>
            </wp:positionV>
            <wp:extent cx="1505243" cy="1505243"/>
            <wp:effectExtent l="0" t="0" r="6350" b="6350"/>
            <wp:wrapNone/>
            <wp:docPr id="1214180251" name="Picture 3"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908919" name="Picture 3" descr="A black text on a white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505243" cy="1505243"/>
                    </a:xfrm>
                    <a:prstGeom prst="rect">
                      <a:avLst/>
                    </a:prstGeom>
                  </pic:spPr>
                </pic:pic>
              </a:graphicData>
            </a:graphic>
            <wp14:sizeRelH relativeFrom="page">
              <wp14:pctWidth>0</wp14:pctWidth>
            </wp14:sizeRelH>
            <wp14:sizeRelV relativeFrom="page">
              <wp14:pctHeight>0</wp14:pctHeight>
            </wp14:sizeRelV>
          </wp:anchor>
        </w:drawing>
      </w:r>
      <w:bookmarkStart w:id="1" w:name="_GoBack"/>
      <w:r w:rsidR="0093126B">
        <w:rPr>
          <w:rFonts w:ascii="Calibri" w:eastAsiaTheme="majorEastAsia" w:hAnsi="Calibri" w:cs="Calibri"/>
          <w:noProof/>
          <w:color w:val="0F4761" w:themeColor="accent1" w:themeShade="BF"/>
          <w:sz w:val="36"/>
          <w:szCs w:val="36"/>
          <w:lang w:val="en-IE" w:eastAsia="en-IE"/>
          <w14:ligatures w14:val="standardContextual"/>
        </w:rPr>
        <w:drawing>
          <wp:anchor distT="0" distB="0" distL="114300" distR="114300" simplePos="0" relativeHeight="251660288" behindDoc="1" locked="0" layoutInCell="1" allowOverlap="1" wp14:anchorId="2EA50F31" wp14:editId="1A456AB2">
            <wp:simplePos x="0" y="0"/>
            <wp:positionH relativeFrom="column">
              <wp:posOffset>-925975</wp:posOffset>
            </wp:positionH>
            <wp:positionV relativeFrom="paragraph">
              <wp:posOffset>-925975</wp:posOffset>
            </wp:positionV>
            <wp:extent cx="7586570" cy="10718157"/>
            <wp:effectExtent l="0" t="0" r="0" b="1270"/>
            <wp:wrapNone/>
            <wp:docPr id="644297600" name="Picture 1" descr="A blue and purpl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97600" name="Picture 1" descr="A blue and purple background&#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7586570" cy="10718157"/>
                    </a:xfrm>
                    <a:prstGeom prst="rect">
                      <a:avLst/>
                    </a:prstGeom>
                  </pic:spPr>
                </pic:pic>
              </a:graphicData>
            </a:graphic>
            <wp14:sizeRelH relativeFrom="page">
              <wp14:pctWidth>0</wp14:pctWidth>
            </wp14:sizeRelH>
            <wp14:sizeRelV relativeFrom="page">
              <wp14:pctHeight>0</wp14:pctHeight>
            </wp14:sizeRelV>
          </wp:anchor>
        </w:drawing>
      </w:r>
      <w:bookmarkEnd w:id="1"/>
      <w:r w:rsidR="0093126B">
        <w:t xml:space="preserve">   </w:t>
      </w:r>
      <w:r w:rsidR="008B30EE">
        <w:t xml:space="preserve">                                                       </w:t>
      </w:r>
      <w:r w:rsidR="0093126B">
        <w:t xml:space="preserve">          </w:t>
      </w:r>
    </w:p>
    <w:p w14:paraId="03606BB9" w14:textId="77777777" w:rsidR="00A86944" w:rsidRPr="00E056C6" w:rsidRDefault="00A86944" w:rsidP="0093126B"/>
    <w:p w14:paraId="555AF5A0" w14:textId="77777777" w:rsidR="0093126B" w:rsidRPr="00E056C6" w:rsidRDefault="0093126B" w:rsidP="0093126B"/>
    <w:p w14:paraId="1D8DCCF3" w14:textId="77777777" w:rsidR="0093126B" w:rsidRDefault="0093126B" w:rsidP="0093126B">
      <w:pPr>
        <w:pStyle w:val="Heading1"/>
        <w:rPr>
          <w:b w:val="0"/>
          <w:sz w:val="24"/>
          <w:szCs w:val="24"/>
        </w:rPr>
      </w:pPr>
    </w:p>
    <w:p w14:paraId="63FC473D" w14:textId="77777777" w:rsidR="0093126B" w:rsidRPr="00E62CFB" w:rsidRDefault="0093126B" w:rsidP="0093126B"/>
    <w:p w14:paraId="4BB2DB71" w14:textId="77777777" w:rsidR="0093126B" w:rsidRDefault="0093126B" w:rsidP="0093126B">
      <w:pPr>
        <w:pStyle w:val="Title"/>
        <w:rPr>
          <w:b/>
          <w:bCs/>
          <w:color w:val="FFFFFF" w:themeColor="background1"/>
          <w:sz w:val="48"/>
          <w:szCs w:val="48"/>
        </w:rPr>
      </w:pPr>
    </w:p>
    <w:p w14:paraId="0FF0F0FD" w14:textId="77777777" w:rsidR="008B30EE" w:rsidRDefault="008B30EE">
      <w:pPr>
        <w:pStyle w:val="Title"/>
        <w:spacing w:line="240" w:lineRule="auto"/>
        <w:rPr>
          <w:b/>
          <w:bCs/>
          <w:color w:val="FFFFFF" w:themeColor="background1"/>
          <w:sz w:val="56"/>
          <w:szCs w:val="56"/>
        </w:rPr>
      </w:pPr>
    </w:p>
    <w:p w14:paraId="0985A9E1" w14:textId="740571F0" w:rsidR="0093126B" w:rsidRPr="007126FA" w:rsidRDefault="0093126B" w:rsidP="00245776">
      <w:pPr>
        <w:pStyle w:val="Title"/>
        <w:spacing w:line="240" w:lineRule="auto"/>
        <w:rPr>
          <w:b/>
          <w:bCs/>
          <w:color w:val="FFFFFF" w:themeColor="background1"/>
          <w:sz w:val="56"/>
          <w:szCs w:val="56"/>
        </w:rPr>
      </w:pPr>
      <w:r w:rsidRPr="007126FA">
        <w:rPr>
          <w:b/>
          <w:bCs/>
          <w:color w:val="FFFFFF" w:themeColor="background1"/>
          <w:sz w:val="56"/>
          <w:szCs w:val="56"/>
        </w:rPr>
        <w:t xml:space="preserve">The Arts Council </w:t>
      </w:r>
    </w:p>
    <w:p w14:paraId="566751D0" w14:textId="372109E7" w:rsidR="0093126B" w:rsidRPr="007126FA" w:rsidRDefault="0093126B" w:rsidP="00245776">
      <w:pPr>
        <w:pStyle w:val="Title"/>
        <w:spacing w:line="240" w:lineRule="auto"/>
        <w:rPr>
          <w:b/>
          <w:bCs/>
          <w:color w:val="FFFFFF" w:themeColor="background1"/>
          <w:sz w:val="56"/>
          <w:szCs w:val="56"/>
        </w:rPr>
      </w:pPr>
      <w:r w:rsidRPr="007126FA">
        <w:rPr>
          <w:b/>
          <w:bCs/>
          <w:color w:val="FFFFFF" w:themeColor="background1"/>
          <w:sz w:val="56"/>
          <w:szCs w:val="56"/>
        </w:rPr>
        <w:t>Child Safeguarding Statement</w:t>
      </w:r>
    </w:p>
    <w:p w14:paraId="455093C9" w14:textId="77777777" w:rsidR="008B30EE" w:rsidRDefault="008B30EE" w:rsidP="0093126B"/>
    <w:p w14:paraId="40F03A7F" w14:textId="77777777" w:rsidR="008B30EE" w:rsidRDefault="008B30EE" w:rsidP="0093126B"/>
    <w:p w14:paraId="12DC9577" w14:textId="77777777" w:rsidR="008B30EE" w:rsidRDefault="008B30EE" w:rsidP="0093126B"/>
    <w:p w14:paraId="3D3081DC" w14:textId="77777777" w:rsidR="008B30EE" w:rsidRDefault="008B30EE" w:rsidP="0093126B"/>
    <w:p w14:paraId="240503D5" w14:textId="77777777" w:rsidR="008B30EE" w:rsidRDefault="008B30EE" w:rsidP="0093126B"/>
    <w:p w14:paraId="5364B410" w14:textId="77777777" w:rsidR="008B30EE" w:rsidRDefault="008B30EE" w:rsidP="0093126B"/>
    <w:p w14:paraId="553AEA18" w14:textId="77777777" w:rsidR="008B30EE" w:rsidRDefault="008B30EE" w:rsidP="0093126B"/>
    <w:p w14:paraId="11C51638" w14:textId="77777777" w:rsidR="008B30EE" w:rsidRDefault="008B30EE" w:rsidP="0093126B"/>
    <w:p w14:paraId="70C81BD6" w14:textId="77777777" w:rsidR="008B30EE" w:rsidRDefault="008B30EE" w:rsidP="0093126B"/>
    <w:p w14:paraId="0357A600" w14:textId="77777777" w:rsidR="008B30EE" w:rsidRDefault="008B30EE" w:rsidP="0093126B"/>
    <w:p w14:paraId="16338AB0" w14:textId="3D946484" w:rsidR="0093126B" w:rsidRDefault="008B30EE" w:rsidP="0093126B">
      <w:r>
        <w:t xml:space="preserve">                                                                                                                                                                 </w:t>
      </w:r>
      <w:r w:rsidRPr="0093126B">
        <w:rPr>
          <w:noProof/>
          <w:lang w:val="en-IE" w:eastAsia="en-IE"/>
        </w:rPr>
        <w:drawing>
          <wp:inline distT="0" distB="0" distL="0" distR="0" wp14:anchorId="5DF2A8E1" wp14:editId="0F1002A3">
            <wp:extent cx="1151068" cy="1002443"/>
            <wp:effectExtent l="0" t="0" r="5080" b="1270"/>
            <wp:docPr id="6276777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77703" name=""/>
                    <pic:cNvPicPr/>
                  </pic:nvPicPr>
                  <pic:blipFill>
                    <a:blip r:embed="rId13"/>
                    <a:stretch>
                      <a:fillRect/>
                    </a:stretch>
                  </pic:blipFill>
                  <pic:spPr>
                    <a:xfrm>
                      <a:off x="0" y="0"/>
                      <a:ext cx="1151068" cy="1002443"/>
                    </a:xfrm>
                    <a:prstGeom prst="rect">
                      <a:avLst/>
                    </a:prstGeom>
                  </pic:spPr>
                </pic:pic>
              </a:graphicData>
            </a:graphic>
          </wp:inline>
        </w:drawing>
      </w:r>
    </w:p>
    <w:p w14:paraId="6E4C6A43" w14:textId="3696E328" w:rsidR="007548D7" w:rsidRPr="007126FA" w:rsidRDefault="00EB4540" w:rsidP="00DD3864">
      <w:pPr>
        <w:pStyle w:val="Title"/>
        <w:rPr>
          <w:color w:val="664187"/>
          <w:sz w:val="40"/>
          <w:szCs w:val="40"/>
        </w:rPr>
      </w:pPr>
      <w:r w:rsidRPr="007126FA">
        <w:rPr>
          <w:color w:val="664187"/>
          <w:sz w:val="40"/>
          <w:szCs w:val="40"/>
        </w:rPr>
        <w:lastRenderedPageBreak/>
        <w:t xml:space="preserve">The Arts Council, </w:t>
      </w:r>
      <w:r w:rsidR="002E6E65" w:rsidRPr="007126FA">
        <w:rPr>
          <w:color w:val="664187"/>
          <w:sz w:val="40"/>
          <w:szCs w:val="40"/>
        </w:rPr>
        <w:t>Child Safeguarding Statement</w:t>
      </w:r>
      <w:bookmarkEnd w:id="0"/>
    </w:p>
    <w:p w14:paraId="7CA23528" w14:textId="48BE59F4" w:rsidR="00174FF2" w:rsidRPr="007126FA" w:rsidRDefault="00174FF2" w:rsidP="00615B1B">
      <w:pPr>
        <w:pStyle w:val="Heading1"/>
        <w:rPr>
          <w:rFonts w:eastAsiaTheme="minorEastAsia"/>
          <w:color w:val="664187"/>
          <w:sz w:val="34"/>
          <w:szCs w:val="34"/>
        </w:rPr>
      </w:pPr>
      <w:bookmarkStart w:id="2" w:name="_Toc163739084"/>
      <w:r w:rsidRPr="007126FA">
        <w:rPr>
          <w:rFonts w:eastAsiaTheme="minorEastAsia"/>
          <w:color w:val="664187"/>
          <w:sz w:val="34"/>
          <w:szCs w:val="34"/>
        </w:rPr>
        <w:t>About us</w:t>
      </w:r>
      <w:bookmarkEnd w:id="2"/>
    </w:p>
    <w:p w14:paraId="2418C0EA" w14:textId="77777777" w:rsidR="000E3762" w:rsidRDefault="002E6E65" w:rsidP="00D674D1">
      <w:pPr>
        <w:pStyle w:val="Abefore"/>
        <w:rPr>
          <w:color w:val="000000" w:themeColor="text1"/>
        </w:rPr>
      </w:pPr>
      <w:r w:rsidRPr="004A3999">
        <w:rPr>
          <w:color w:val="000000" w:themeColor="text1"/>
        </w:rPr>
        <w:t>The Arts Council is the national agency for funding</w:t>
      </w:r>
      <w:r w:rsidRPr="00520395">
        <w:rPr>
          <w:color w:val="000000" w:themeColor="text1"/>
        </w:rPr>
        <w:t xml:space="preserve">, developing, and promoting the arts in </w:t>
      </w:r>
      <w:r w:rsidRPr="00441C71">
        <w:rPr>
          <w:color w:val="000000" w:themeColor="text1"/>
        </w:rPr>
        <w:t>Ireland</w:t>
      </w:r>
      <w:r w:rsidRPr="00520395">
        <w:rPr>
          <w:color w:val="000000" w:themeColor="text1"/>
        </w:rPr>
        <w:t>.</w:t>
      </w:r>
    </w:p>
    <w:p w14:paraId="65A6E626" w14:textId="72277F0A" w:rsidR="00D674D1" w:rsidRPr="00520395" w:rsidRDefault="00D674D1" w:rsidP="00D674D1">
      <w:pPr>
        <w:pStyle w:val="Abefore"/>
        <w:rPr>
          <w:color w:val="000000" w:themeColor="text1"/>
        </w:rPr>
      </w:pPr>
      <w:r w:rsidRPr="5063BFCA">
        <w:rPr>
          <w:color w:val="000000" w:themeColor="text1"/>
        </w:rPr>
        <w:t xml:space="preserve">We aim to </w:t>
      </w:r>
      <w:r>
        <w:t xml:space="preserve">build </w:t>
      </w:r>
      <w:bookmarkStart w:id="3" w:name="_Int_7D9aO0bV"/>
      <w:r>
        <w:t>a central place</w:t>
      </w:r>
      <w:bookmarkEnd w:id="3"/>
      <w:r>
        <w:t xml:space="preserve"> for </w:t>
      </w:r>
      <w:r w:rsidRPr="5063BFCA">
        <w:rPr>
          <w:color w:val="000000" w:themeColor="text1"/>
        </w:rPr>
        <w:t xml:space="preserve">the arts in Irish life and we </w:t>
      </w:r>
      <w:r w:rsidR="002E6E65" w:rsidRPr="5063BFCA">
        <w:rPr>
          <w:color w:val="000000" w:themeColor="text1"/>
        </w:rPr>
        <w:t>work in partnership with</w:t>
      </w:r>
      <w:r w:rsidRPr="5063BFCA">
        <w:rPr>
          <w:color w:val="000000" w:themeColor="text1"/>
        </w:rPr>
        <w:t>:</w:t>
      </w:r>
    </w:p>
    <w:p w14:paraId="17667967" w14:textId="088A6336" w:rsidR="00D674D1" w:rsidRPr="00520395" w:rsidRDefault="00D674D1" w:rsidP="00D674D1">
      <w:pPr>
        <w:pStyle w:val="Abullets"/>
        <w:rPr>
          <w:rFonts w:eastAsiaTheme="minorHAnsi"/>
          <w:shd w:val="clear" w:color="auto" w:fill="auto"/>
          <w:lang w:val="en-GB" w:eastAsia="en-US"/>
        </w:rPr>
      </w:pPr>
      <w:r w:rsidRPr="00520395">
        <w:rPr>
          <w:rFonts w:eastAsiaTheme="minorHAnsi"/>
          <w:shd w:val="clear" w:color="auto" w:fill="auto"/>
          <w:lang w:val="en-GB" w:eastAsia="en-US"/>
        </w:rPr>
        <w:t>a</w:t>
      </w:r>
      <w:r w:rsidR="002E6E65" w:rsidRPr="00520395">
        <w:rPr>
          <w:rFonts w:eastAsiaTheme="minorHAnsi"/>
          <w:shd w:val="clear" w:color="auto" w:fill="auto"/>
          <w:lang w:val="en-GB" w:eastAsia="en-US"/>
        </w:rPr>
        <w:t>rtists</w:t>
      </w:r>
    </w:p>
    <w:p w14:paraId="45BBBB90" w14:textId="400CCE4E" w:rsidR="00D674D1" w:rsidRPr="00520395" w:rsidRDefault="002E6E65" w:rsidP="00D674D1">
      <w:pPr>
        <w:pStyle w:val="Abullets"/>
        <w:rPr>
          <w:rFonts w:eastAsiaTheme="minorHAnsi"/>
          <w:shd w:val="clear" w:color="auto" w:fill="auto"/>
          <w:lang w:val="en-GB" w:eastAsia="en-US"/>
        </w:rPr>
      </w:pPr>
      <w:r w:rsidRPr="00520395">
        <w:rPr>
          <w:rFonts w:eastAsiaTheme="minorHAnsi"/>
          <w:shd w:val="clear" w:color="auto" w:fill="auto"/>
          <w:lang w:val="en-GB" w:eastAsia="en-US"/>
        </w:rPr>
        <w:t>arts organisations</w:t>
      </w:r>
    </w:p>
    <w:p w14:paraId="257BED95" w14:textId="46536F4F" w:rsidR="00D674D1" w:rsidRPr="00520395" w:rsidRDefault="002E6E65" w:rsidP="00D674D1">
      <w:pPr>
        <w:pStyle w:val="Abullets"/>
        <w:rPr>
          <w:rFonts w:eastAsiaTheme="minorHAnsi"/>
          <w:shd w:val="clear" w:color="auto" w:fill="auto"/>
          <w:lang w:val="en-GB" w:eastAsia="en-US"/>
        </w:rPr>
      </w:pPr>
      <w:r w:rsidRPr="00520395">
        <w:rPr>
          <w:rFonts w:eastAsiaTheme="minorHAnsi"/>
          <w:shd w:val="clear" w:color="auto" w:fill="auto"/>
          <w:lang w:val="en-GB" w:eastAsia="en-US"/>
        </w:rPr>
        <w:t>public policymakers</w:t>
      </w:r>
    </w:p>
    <w:p w14:paraId="3F2B015F" w14:textId="09E215E6" w:rsidR="002E6E65" w:rsidRPr="00520395" w:rsidRDefault="002E6E65" w:rsidP="00410381">
      <w:pPr>
        <w:pStyle w:val="Abullets"/>
        <w:rPr>
          <w:rFonts w:eastAsiaTheme="minorHAnsi"/>
          <w:shd w:val="clear" w:color="auto" w:fill="auto"/>
          <w:lang w:val="en-GB" w:eastAsia="en-US"/>
        </w:rPr>
      </w:pPr>
      <w:r w:rsidRPr="00520395">
        <w:rPr>
          <w:rFonts w:eastAsiaTheme="minorHAnsi"/>
          <w:shd w:val="clear" w:color="auto" w:fill="auto"/>
          <w:lang w:val="en-GB" w:eastAsia="en-US"/>
        </w:rPr>
        <w:t xml:space="preserve">others. </w:t>
      </w:r>
    </w:p>
    <w:p w14:paraId="5C8133DE" w14:textId="6D3D4A67" w:rsidR="00174FF2" w:rsidRPr="007126FA" w:rsidRDefault="00174FF2" w:rsidP="00615B1B">
      <w:pPr>
        <w:pStyle w:val="Heading2"/>
        <w:rPr>
          <w:color w:val="664187"/>
          <w:sz w:val="34"/>
          <w:szCs w:val="34"/>
        </w:rPr>
      </w:pPr>
      <w:bookmarkStart w:id="4" w:name="_Toc163739085"/>
      <w:r w:rsidRPr="007126FA">
        <w:rPr>
          <w:color w:val="664187"/>
          <w:sz w:val="34"/>
          <w:szCs w:val="34"/>
        </w:rPr>
        <w:t>Our work with children and young people</w:t>
      </w:r>
      <w:bookmarkEnd w:id="4"/>
    </w:p>
    <w:p w14:paraId="66BADE02" w14:textId="78D93AC9" w:rsidR="006268C3" w:rsidRPr="00793C1D" w:rsidRDefault="006268C3" w:rsidP="00272490">
      <w:pPr>
        <w:pStyle w:val="Abefore"/>
        <w:rPr>
          <w:color w:val="000000" w:themeColor="text1"/>
        </w:rPr>
      </w:pPr>
      <w:r w:rsidRPr="00793C1D">
        <w:rPr>
          <w:color w:val="000000" w:themeColor="text1"/>
        </w:rPr>
        <w:t xml:space="preserve">We </w:t>
      </w:r>
      <w:r w:rsidR="002E6E65" w:rsidRPr="00793C1D">
        <w:rPr>
          <w:color w:val="000000" w:themeColor="text1"/>
        </w:rPr>
        <w:t>support and promote children and young people’s engagement with the arts. Young People, Children and Education (YPCE) is the term we use to describe this area of our work. YPCE encompasses all art-forms, and centres on the child or young person’s experience of the arts as</w:t>
      </w:r>
      <w:r w:rsidRPr="00793C1D">
        <w:rPr>
          <w:color w:val="000000" w:themeColor="text1"/>
        </w:rPr>
        <w:t>:</w:t>
      </w:r>
    </w:p>
    <w:p w14:paraId="036C7D6E" w14:textId="77777777" w:rsidR="006268C3" w:rsidRPr="00793C1D" w:rsidRDefault="002E6E65" w:rsidP="006268C3">
      <w:pPr>
        <w:pStyle w:val="Abullets"/>
        <w:rPr>
          <w:lang w:val="en-GB"/>
        </w:rPr>
      </w:pPr>
      <w:r w:rsidRPr="00793C1D">
        <w:rPr>
          <w:lang w:val="en-GB"/>
        </w:rPr>
        <w:t>a young artist</w:t>
      </w:r>
    </w:p>
    <w:p w14:paraId="62C90C47" w14:textId="77777777" w:rsidR="006268C3" w:rsidRPr="00793C1D" w:rsidRDefault="002E6E65" w:rsidP="006268C3">
      <w:pPr>
        <w:pStyle w:val="Abullets"/>
        <w:rPr>
          <w:lang w:val="en-GB"/>
        </w:rPr>
      </w:pPr>
      <w:r w:rsidRPr="00793C1D">
        <w:rPr>
          <w:lang w:val="en-GB"/>
        </w:rPr>
        <w:t>learner</w:t>
      </w:r>
    </w:p>
    <w:p w14:paraId="595E9188" w14:textId="77777777" w:rsidR="006268C3" w:rsidRPr="00793C1D" w:rsidRDefault="002E6E65" w:rsidP="006268C3">
      <w:pPr>
        <w:pStyle w:val="Abullets"/>
        <w:rPr>
          <w:lang w:val="en-GB"/>
        </w:rPr>
      </w:pPr>
      <w:r w:rsidRPr="00793C1D">
        <w:rPr>
          <w:lang w:val="en-GB"/>
        </w:rPr>
        <w:t>participant</w:t>
      </w:r>
    </w:p>
    <w:p w14:paraId="371DD44B" w14:textId="77777777" w:rsidR="006268C3" w:rsidRPr="00793C1D" w:rsidRDefault="002E6E65" w:rsidP="006268C3">
      <w:pPr>
        <w:pStyle w:val="Abullets"/>
        <w:rPr>
          <w:lang w:val="en-GB"/>
        </w:rPr>
      </w:pPr>
      <w:r w:rsidRPr="00793C1D">
        <w:rPr>
          <w:lang w:val="en-GB"/>
        </w:rPr>
        <w:t xml:space="preserve">audience member </w:t>
      </w:r>
    </w:p>
    <w:p w14:paraId="7C8EDF27" w14:textId="77777777" w:rsidR="006268C3" w:rsidRPr="00793C1D" w:rsidRDefault="002E6E65" w:rsidP="006268C3">
      <w:pPr>
        <w:pStyle w:val="Abullets"/>
        <w:rPr>
          <w:lang w:val="en-GB"/>
        </w:rPr>
      </w:pPr>
      <w:r w:rsidRPr="00793C1D">
        <w:rPr>
          <w:lang w:val="en-GB"/>
        </w:rPr>
        <w:t xml:space="preserve">a combination of these. </w:t>
      </w:r>
    </w:p>
    <w:p w14:paraId="116E0D18" w14:textId="5151621D" w:rsidR="002E6E65" w:rsidRPr="00793C1D" w:rsidRDefault="006268C3" w:rsidP="00900094">
      <w:pPr>
        <w:pStyle w:val="Abody"/>
        <w:rPr>
          <w:color w:val="000000" w:themeColor="text1"/>
        </w:rPr>
      </w:pPr>
      <w:r w:rsidRPr="00793C1D">
        <w:rPr>
          <w:color w:val="000000" w:themeColor="text1"/>
        </w:rPr>
        <w:t xml:space="preserve">Through </w:t>
      </w:r>
      <w:r w:rsidR="0006616B">
        <w:rPr>
          <w:color w:val="000000" w:themeColor="text1"/>
        </w:rPr>
        <w:t>our</w:t>
      </w:r>
      <w:r w:rsidRPr="00793C1D">
        <w:rPr>
          <w:color w:val="000000" w:themeColor="text1"/>
        </w:rPr>
        <w:t xml:space="preserve"> Creative Schools </w:t>
      </w:r>
      <w:r w:rsidR="00456407">
        <w:rPr>
          <w:color w:val="000000" w:themeColor="text1"/>
        </w:rPr>
        <w:t>P</w:t>
      </w:r>
      <w:r w:rsidRPr="00793C1D">
        <w:rPr>
          <w:color w:val="000000" w:themeColor="text1"/>
        </w:rPr>
        <w:t>rogramme, we support s</w:t>
      </w:r>
      <w:r w:rsidR="002E6E65" w:rsidRPr="00793C1D">
        <w:rPr>
          <w:color w:val="000000" w:themeColor="text1"/>
        </w:rPr>
        <w:t xml:space="preserve">chools </w:t>
      </w:r>
      <w:r w:rsidRPr="00793C1D">
        <w:rPr>
          <w:color w:val="000000" w:themeColor="text1"/>
        </w:rPr>
        <w:t xml:space="preserve">so they can put </w:t>
      </w:r>
      <w:r w:rsidR="002E6E65" w:rsidRPr="00793C1D">
        <w:rPr>
          <w:color w:val="000000" w:themeColor="text1"/>
        </w:rPr>
        <w:t xml:space="preserve">arts and creativity at the heart of young people’s lives. </w:t>
      </w:r>
    </w:p>
    <w:p w14:paraId="1B24CC7C" w14:textId="694CC2EE" w:rsidR="00DA20C1" w:rsidRPr="00793C1D" w:rsidRDefault="002E6E65" w:rsidP="00900094">
      <w:pPr>
        <w:pStyle w:val="Abody"/>
        <w:rPr>
          <w:color w:val="000000" w:themeColor="text1"/>
        </w:rPr>
      </w:pPr>
      <w:r w:rsidRPr="5063BFCA">
        <w:rPr>
          <w:color w:val="000000" w:themeColor="text1"/>
        </w:rPr>
        <w:t>The Arts Council Strategy</w:t>
      </w:r>
      <w:r w:rsidR="005F7931" w:rsidRPr="5063BFCA">
        <w:rPr>
          <w:color w:val="000000" w:themeColor="text1"/>
        </w:rPr>
        <w:t>,</w:t>
      </w:r>
      <w:r w:rsidRPr="5063BFCA">
        <w:rPr>
          <w:color w:val="000000" w:themeColor="text1"/>
        </w:rPr>
        <w:t xml:space="preserve"> Making Great </w:t>
      </w:r>
      <w:bookmarkStart w:id="5" w:name="_Int_4LJvrxna"/>
      <w:r w:rsidRPr="5063BFCA">
        <w:rPr>
          <w:color w:val="000000" w:themeColor="text1"/>
        </w:rPr>
        <w:t>Art Work</w:t>
      </w:r>
      <w:bookmarkEnd w:id="5"/>
      <w:r w:rsidRPr="5063BFCA">
        <w:rPr>
          <w:color w:val="000000" w:themeColor="text1"/>
        </w:rPr>
        <w:t xml:space="preserve"> 2016–2025</w:t>
      </w:r>
      <w:r w:rsidR="00DA20C1" w:rsidRPr="5063BFCA">
        <w:rPr>
          <w:color w:val="000000" w:themeColor="text1"/>
        </w:rPr>
        <w:t>,</w:t>
      </w:r>
      <w:r w:rsidRPr="5063BFCA">
        <w:rPr>
          <w:color w:val="000000" w:themeColor="text1"/>
        </w:rPr>
        <w:t xml:space="preserve"> </w:t>
      </w:r>
      <w:r w:rsidR="00DA20C1" w:rsidRPr="5063BFCA">
        <w:rPr>
          <w:color w:val="000000" w:themeColor="text1"/>
        </w:rPr>
        <w:t>details</w:t>
      </w:r>
      <w:r w:rsidRPr="5063BFCA">
        <w:rPr>
          <w:color w:val="000000" w:themeColor="text1"/>
        </w:rPr>
        <w:t xml:space="preserve"> our commitment to working with partners to plan and provide for children and young people. </w:t>
      </w:r>
    </w:p>
    <w:p w14:paraId="0A92A63A" w14:textId="77777777" w:rsidR="009610EA" w:rsidRDefault="009610EA" w:rsidP="00EB4540">
      <w:pPr>
        <w:pStyle w:val="Abefore"/>
        <w:rPr>
          <w:color w:val="000000" w:themeColor="text1"/>
        </w:rPr>
      </w:pPr>
    </w:p>
    <w:p w14:paraId="024874C7" w14:textId="77777777" w:rsidR="00F1317C" w:rsidRDefault="00F1317C" w:rsidP="00EB4540">
      <w:pPr>
        <w:pStyle w:val="Abefore"/>
        <w:rPr>
          <w:color w:val="000000" w:themeColor="text1"/>
        </w:rPr>
      </w:pPr>
    </w:p>
    <w:p w14:paraId="7464CE86" w14:textId="494BE82E" w:rsidR="00673B53" w:rsidRDefault="002E6E65" w:rsidP="00EB4540">
      <w:pPr>
        <w:pStyle w:val="Abefore"/>
        <w:rPr>
          <w:color w:val="000000" w:themeColor="text1"/>
        </w:rPr>
      </w:pPr>
      <w:r w:rsidRPr="00793C1D">
        <w:rPr>
          <w:color w:val="000000" w:themeColor="text1"/>
        </w:rPr>
        <w:lastRenderedPageBreak/>
        <w:t>The UN Convention on the Rights of the Child</w:t>
      </w:r>
      <w:r w:rsidR="0031313C" w:rsidRPr="00793C1D">
        <w:rPr>
          <w:color w:val="000000" w:themeColor="text1"/>
        </w:rPr>
        <w:t xml:space="preserve"> (those under 18)</w:t>
      </w:r>
      <w:r w:rsidR="00F8726A" w:rsidRPr="00793C1D">
        <w:rPr>
          <w:color w:val="000000" w:themeColor="text1"/>
        </w:rPr>
        <w:t xml:space="preserve"> </w:t>
      </w:r>
      <w:r w:rsidRPr="00793C1D">
        <w:rPr>
          <w:color w:val="000000" w:themeColor="text1"/>
        </w:rPr>
        <w:t xml:space="preserve">recognises </w:t>
      </w:r>
      <w:r w:rsidR="00EB4540" w:rsidRPr="00793C1D">
        <w:rPr>
          <w:color w:val="000000" w:themeColor="text1"/>
        </w:rPr>
        <w:t xml:space="preserve">the </w:t>
      </w:r>
      <w:r w:rsidRPr="00793C1D">
        <w:rPr>
          <w:color w:val="000000" w:themeColor="text1"/>
        </w:rPr>
        <w:t>child</w:t>
      </w:r>
      <w:r w:rsidR="00EB4540" w:rsidRPr="00793C1D">
        <w:rPr>
          <w:color w:val="000000" w:themeColor="text1"/>
        </w:rPr>
        <w:t>’s</w:t>
      </w:r>
      <w:r w:rsidRPr="00793C1D">
        <w:rPr>
          <w:color w:val="000000" w:themeColor="text1"/>
        </w:rPr>
        <w:t xml:space="preserve"> right</w:t>
      </w:r>
      <w:r w:rsidR="00673B53">
        <w:rPr>
          <w:color w:val="000000" w:themeColor="text1"/>
        </w:rPr>
        <w:t>:</w:t>
      </w:r>
    </w:p>
    <w:p w14:paraId="16A2C633" w14:textId="0E552314" w:rsidR="00DA20C1" w:rsidRPr="00793C1D" w:rsidRDefault="00673B53" w:rsidP="00673B53">
      <w:pPr>
        <w:pStyle w:val="Abullets"/>
      </w:pPr>
      <w:r>
        <w:t xml:space="preserve">to </w:t>
      </w:r>
      <w:r w:rsidR="00DA20C1" w:rsidRPr="00793C1D">
        <w:t>take part</w:t>
      </w:r>
      <w:r w:rsidR="002E6E65" w:rsidRPr="00793C1D">
        <w:t xml:space="preserve"> in the arts and cultural life</w:t>
      </w:r>
    </w:p>
    <w:p w14:paraId="5C3D96C1" w14:textId="231B384D" w:rsidR="00DA20C1" w:rsidRPr="00793C1D" w:rsidRDefault="002E6E65" w:rsidP="00DA20C1">
      <w:pPr>
        <w:pStyle w:val="Abullets"/>
        <w:rPr>
          <w:lang w:val="en-GB"/>
        </w:rPr>
      </w:pPr>
      <w:r w:rsidRPr="00793C1D">
        <w:rPr>
          <w:lang w:val="en-GB"/>
        </w:rPr>
        <w:t xml:space="preserve">an education that enables them to develop to their full potential </w:t>
      </w:r>
    </w:p>
    <w:p w14:paraId="4260822D" w14:textId="7C32D095" w:rsidR="00DA20C1" w:rsidRPr="00793C1D" w:rsidRDefault="00DA20C1" w:rsidP="00DA20C1">
      <w:pPr>
        <w:pStyle w:val="Abullets"/>
        <w:rPr>
          <w:color w:val="auto"/>
          <w:lang w:val="en-GB"/>
        </w:rPr>
      </w:pPr>
      <w:r w:rsidRPr="00793C1D">
        <w:rPr>
          <w:color w:val="auto"/>
          <w:lang w:val="en-GB"/>
        </w:rPr>
        <w:t xml:space="preserve">take part </w:t>
      </w:r>
      <w:r w:rsidR="002E6E65" w:rsidRPr="00793C1D">
        <w:rPr>
          <w:color w:val="auto"/>
          <w:lang w:val="en-GB"/>
        </w:rPr>
        <w:t xml:space="preserve">in decision making </w:t>
      </w:r>
      <w:r w:rsidRPr="00793C1D">
        <w:rPr>
          <w:color w:val="auto"/>
          <w:lang w:val="en-GB"/>
        </w:rPr>
        <w:t>on things</w:t>
      </w:r>
      <w:r w:rsidR="002E6E65" w:rsidRPr="00793C1D">
        <w:rPr>
          <w:color w:val="auto"/>
          <w:lang w:val="en-GB"/>
        </w:rPr>
        <w:t xml:space="preserve"> tha</w:t>
      </w:r>
      <w:r w:rsidRPr="00793C1D">
        <w:rPr>
          <w:color w:val="auto"/>
          <w:lang w:val="en-GB"/>
        </w:rPr>
        <w:t>t</w:t>
      </w:r>
      <w:r w:rsidR="002E6E65" w:rsidRPr="00793C1D">
        <w:rPr>
          <w:color w:val="auto"/>
          <w:lang w:val="en-GB"/>
        </w:rPr>
        <w:t xml:space="preserve"> concern them</w:t>
      </w:r>
    </w:p>
    <w:p w14:paraId="673D3B1C" w14:textId="0A8C613A" w:rsidR="0031313C" w:rsidRPr="00793C1D" w:rsidRDefault="00EB4540" w:rsidP="00DA20C1">
      <w:pPr>
        <w:pStyle w:val="Aafter"/>
      </w:pPr>
      <w:bookmarkStart w:id="6" w:name="_Int_ZCWHyYlh"/>
      <w:r>
        <w:t>So</w:t>
      </w:r>
      <w:bookmarkEnd w:id="6"/>
      <w:r>
        <w:t xml:space="preserve"> they can enjoy these rights, w</w:t>
      </w:r>
      <w:r w:rsidR="0031313C">
        <w:t>e c</w:t>
      </w:r>
      <w:r w:rsidR="002E6E65">
        <w:t>onsider opportunities for children to learn and develop artistic skills, and to experience the arts, as essential.</w:t>
      </w:r>
    </w:p>
    <w:p w14:paraId="45F909B1" w14:textId="2621724E" w:rsidR="002E6E65" w:rsidRPr="00793C1D" w:rsidRDefault="00174FF2" w:rsidP="00DA20C1">
      <w:pPr>
        <w:pStyle w:val="Aafter"/>
      </w:pPr>
      <w:r>
        <w:t>Our</w:t>
      </w:r>
      <w:r w:rsidR="0031313C">
        <w:t xml:space="preserve"> work </w:t>
      </w:r>
      <w:bookmarkStart w:id="7" w:name="_Int_9hAAt0jF"/>
      <w:r w:rsidR="0031313C">
        <w:t>in the area of</w:t>
      </w:r>
      <w:bookmarkEnd w:id="7"/>
      <w:r w:rsidR="0031313C">
        <w:t xml:space="preserve"> Young People, Children and Education includes early childhood </w:t>
      </w:r>
      <w:r>
        <w:t xml:space="preserve">and continues </w:t>
      </w:r>
      <w:r w:rsidR="0031313C">
        <w:t xml:space="preserve">up to the age of </w:t>
      </w:r>
      <w:r>
        <w:t>24</w:t>
      </w:r>
      <w:r w:rsidR="0031313C">
        <w:t>.</w:t>
      </w:r>
      <w:r>
        <w:t xml:space="preserve"> However, our </w:t>
      </w:r>
      <w:r w:rsidR="002E6E65">
        <w:t>child safeguarding</w:t>
      </w:r>
      <w:r>
        <w:t xml:space="preserve"> and</w:t>
      </w:r>
      <w:r w:rsidR="002E6E65">
        <w:t xml:space="preserve"> protection policies and procedures specifically relate to children under the age of </w:t>
      </w:r>
      <w:r>
        <w:t>18</w:t>
      </w:r>
      <w:r w:rsidR="002E6E65">
        <w:t xml:space="preserve">. </w:t>
      </w:r>
    </w:p>
    <w:p w14:paraId="7DF59913" w14:textId="4BFB8218" w:rsidR="002E6E65" w:rsidRPr="007126FA" w:rsidRDefault="00174FF2" w:rsidP="00272490">
      <w:pPr>
        <w:pStyle w:val="Heading2"/>
        <w:rPr>
          <w:color w:val="664187"/>
          <w:sz w:val="34"/>
          <w:szCs w:val="34"/>
        </w:rPr>
      </w:pPr>
      <w:bookmarkStart w:id="8" w:name="_Toc163739086"/>
      <w:r w:rsidRPr="007126FA">
        <w:rPr>
          <w:color w:val="664187"/>
          <w:sz w:val="34"/>
          <w:szCs w:val="34"/>
        </w:rPr>
        <w:t>How we work with children and young people</w:t>
      </w:r>
      <w:bookmarkEnd w:id="8"/>
    </w:p>
    <w:p w14:paraId="47CCB69C" w14:textId="3F3135F8" w:rsidR="00174FF2" w:rsidRPr="007126FA" w:rsidRDefault="00174FF2" w:rsidP="00615B1B">
      <w:pPr>
        <w:pStyle w:val="Heading3"/>
        <w:rPr>
          <w:color w:val="445394"/>
        </w:rPr>
      </w:pPr>
      <w:bookmarkStart w:id="9" w:name="_Toc163739087"/>
      <w:r w:rsidRPr="007126FA">
        <w:rPr>
          <w:color w:val="445394"/>
        </w:rPr>
        <w:t>Funding</w:t>
      </w:r>
      <w:bookmarkEnd w:id="9"/>
    </w:p>
    <w:p w14:paraId="51FE5C92" w14:textId="77777777" w:rsidR="002E6E65" w:rsidRPr="00793C1D" w:rsidRDefault="002E6E65" w:rsidP="00272490">
      <w:pPr>
        <w:pStyle w:val="Abody"/>
        <w:rPr>
          <w:shd w:val="clear" w:color="auto" w:fill="FFFFFF"/>
        </w:rPr>
      </w:pPr>
      <w:r w:rsidRPr="00793C1D">
        <w:rPr>
          <w:shd w:val="clear" w:color="auto" w:fill="FFFFFF"/>
        </w:rPr>
        <w:t>We manage funding for arts organisations and artists, including those who develop and share work with, by and for children and young people.</w:t>
      </w:r>
    </w:p>
    <w:p w14:paraId="767FA141" w14:textId="5A36079F" w:rsidR="00174FF2" w:rsidRPr="007126FA" w:rsidRDefault="00174FF2" w:rsidP="00615B1B">
      <w:pPr>
        <w:pStyle w:val="Heading3"/>
        <w:rPr>
          <w:color w:val="445394"/>
        </w:rPr>
      </w:pPr>
      <w:bookmarkStart w:id="10" w:name="_Toc163739088"/>
      <w:r w:rsidRPr="007126FA">
        <w:rPr>
          <w:color w:val="445394"/>
        </w:rPr>
        <w:t>Strategy and programmes</w:t>
      </w:r>
      <w:bookmarkEnd w:id="10"/>
    </w:p>
    <w:p w14:paraId="263231D2" w14:textId="6F081C1A" w:rsidR="002E6E65" w:rsidRPr="00793C1D" w:rsidRDefault="002E6E65" w:rsidP="00272490">
      <w:pPr>
        <w:pStyle w:val="Abody"/>
        <w:rPr>
          <w:shd w:val="clear" w:color="auto" w:fill="FFFFFF"/>
        </w:rPr>
      </w:pPr>
      <w:r w:rsidRPr="00793C1D">
        <w:rPr>
          <w:shd w:val="clear" w:color="auto" w:fill="FFFFFF"/>
        </w:rPr>
        <w:t xml:space="preserve">We consult with children and young people </w:t>
      </w:r>
      <w:r w:rsidR="00174FF2" w:rsidRPr="00793C1D">
        <w:rPr>
          <w:shd w:val="clear" w:color="auto" w:fill="FFFFFF"/>
        </w:rPr>
        <w:t xml:space="preserve">when we are developing and putting in place </w:t>
      </w:r>
      <w:r w:rsidRPr="00793C1D">
        <w:rPr>
          <w:shd w:val="clear" w:color="auto" w:fill="FFFFFF"/>
        </w:rPr>
        <w:t>our strategy and programmes.</w:t>
      </w:r>
    </w:p>
    <w:p w14:paraId="2DE81490" w14:textId="7161430E" w:rsidR="00174FF2" w:rsidRPr="007126FA" w:rsidRDefault="00272490" w:rsidP="00615B1B">
      <w:pPr>
        <w:pStyle w:val="Heading3"/>
        <w:rPr>
          <w:color w:val="445394"/>
        </w:rPr>
      </w:pPr>
      <w:bookmarkStart w:id="11" w:name="_Toc163739089"/>
      <w:r w:rsidRPr="007126FA">
        <w:rPr>
          <w:color w:val="445394"/>
        </w:rPr>
        <w:t>Funding Decision Panel</w:t>
      </w:r>
      <w:bookmarkEnd w:id="11"/>
    </w:p>
    <w:p w14:paraId="6EAE0487" w14:textId="6188B5A3" w:rsidR="002E6E65" w:rsidRPr="00E0056A" w:rsidRDefault="00B92A5F" w:rsidP="00272490">
      <w:pPr>
        <w:pStyle w:val="Abody"/>
        <w:rPr>
          <w:color w:val="000000" w:themeColor="text1"/>
          <w:shd w:val="clear" w:color="auto" w:fill="FFFFFF"/>
        </w:rPr>
      </w:pPr>
      <w:r w:rsidRPr="00E0056A">
        <w:rPr>
          <w:color w:val="000000" w:themeColor="text1"/>
          <w:shd w:val="clear" w:color="auto" w:fill="FFFFFF"/>
        </w:rPr>
        <w:t>Our funding decision panel process</w:t>
      </w:r>
      <w:r w:rsidR="002E6E65" w:rsidRPr="00E0056A">
        <w:rPr>
          <w:color w:val="000000" w:themeColor="text1"/>
          <w:shd w:val="clear" w:color="auto" w:fill="FFFFFF"/>
        </w:rPr>
        <w:t xml:space="preserve"> involves children and young people (</w:t>
      </w:r>
      <w:r w:rsidR="00615B1B" w:rsidRPr="00E0056A">
        <w:rPr>
          <w:color w:val="000000" w:themeColor="text1"/>
          <w:shd w:val="clear" w:color="auto" w:fill="FFFFFF"/>
        </w:rPr>
        <w:t>those aged 16 or over). We consult these panels</w:t>
      </w:r>
      <w:r w:rsidR="002E6E65" w:rsidRPr="00E0056A">
        <w:rPr>
          <w:color w:val="000000" w:themeColor="text1"/>
          <w:shd w:val="clear" w:color="auto" w:fill="FFFFFF"/>
        </w:rPr>
        <w:t xml:space="preserve"> </w:t>
      </w:r>
      <w:r w:rsidR="00174FF2" w:rsidRPr="00E0056A">
        <w:rPr>
          <w:color w:val="000000" w:themeColor="text1"/>
          <w:shd w:val="clear" w:color="auto" w:fill="FFFFFF"/>
        </w:rPr>
        <w:t xml:space="preserve">when we are making </w:t>
      </w:r>
      <w:r w:rsidR="002E6E65" w:rsidRPr="00E0056A">
        <w:rPr>
          <w:color w:val="000000" w:themeColor="text1"/>
          <w:shd w:val="clear" w:color="auto" w:fill="FFFFFF"/>
        </w:rPr>
        <w:t xml:space="preserve">decisions that focus on children and young people </w:t>
      </w:r>
      <w:r w:rsidR="00615B1B" w:rsidRPr="00E0056A">
        <w:rPr>
          <w:color w:val="000000" w:themeColor="text1"/>
          <w:shd w:val="clear" w:color="auto" w:fill="FFFFFF"/>
        </w:rPr>
        <w:t xml:space="preserve">in the </w:t>
      </w:r>
      <w:r w:rsidR="002E6E65" w:rsidRPr="00E0056A">
        <w:rPr>
          <w:color w:val="000000" w:themeColor="text1"/>
          <w:shd w:val="clear" w:color="auto" w:fill="FFFFFF"/>
        </w:rPr>
        <w:t xml:space="preserve">arts. </w:t>
      </w:r>
    </w:p>
    <w:p w14:paraId="748CBD1D" w14:textId="35B551FF" w:rsidR="00615B1B" w:rsidRPr="007126FA" w:rsidRDefault="00615B1B" w:rsidP="00615B1B">
      <w:pPr>
        <w:pStyle w:val="Heading3"/>
        <w:rPr>
          <w:color w:val="445394"/>
        </w:rPr>
      </w:pPr>
      <w:bookmarkStart w:id="12" w:name="_Toc163739090"/>
      <w:r w:rsidRPr="007126FA">
        <w:rPr>
          <w:color w:val="445394"/>
        </w:rPr>
        <w:t>Networking and publicity</w:t>
      </w:r>
      <w:bookmarkEnd w:id="12"/>
    </w:p>
    <w:p w14:paraId="24F09493" w14:textId="77777777" w:rsidR="002E6E65" w:rsidRPr="00E0056A" w:rsidRDefault="002E6E65" w:rsidP="00CB4CFC">
      <w:pPr>
        <w:pStyle w:val="Abody"/>
        <w:rPr>
          <w:color w:val="000000" w:themeColor="text1"/>
          <w:shd w:val="clear" w:color="auto" w:fill="FFFFFF"/>
        </w:rPr>
      </w:pPr>
      <w:r w:rsidRPr="00E0056A">
        <w:rPr>
          <w:color w:val="000000" w:themeColor="text1"/>
          <w:shd w:val="clear" w:color="auto" w:fill="FFFFFF"/>
        </w:rPr>
        <w:t>We run networking and publicity events that involve children and young people.</w:t>
      </w:r>
    </w:p>
    <w:p w14:paraId="097494A4" w14:textId="1C28BEFF" w:rsidR="00615B1B" w:rsidRPr="007126FA" w:rsidRDefault="00615B1B" w:rsidP="00615B1B">
      <w:pPr>
        <w:pStyle w:val="Heading3"/>
        <w:rPr>
          <w:color w:val="445394"/>
        </w:rPr>
      </w:pPr>
      <w:bookmarkStart w:id="13" w:name="_Toc163739091"/>
      <w:r w:rsidRPr="007126FA">
        <w:rPr>
          <w:color w:val="445394"/>
        </w:rPr>
        <w:lastRenderedPageBreak/>
        <w:t>Arts events and programmes</w:t>
      </w:r>
      <w:bookmarkEnd w:id="13"/>
    </w:p>
    <w:p w14:paraId="0BEFF1AF" w14:textId="466DAC44" w:rsidR="00615B1B" w:rsidRPr="00CB4CFC" w:rsidRDefault="002E6E65" w:rsidP="0054521B">
      <w:pPr>
        <w:pStyle w:val="Abody"/>
        <w:rPr>
          <w:shd w:val="clear" w:color="auto" w:fill="FFFFFF"/>
        </w:rPr>
      </w:pPr>
      <w:r w:rsidRPr="00CB4CFC">
        <w:rPr>
          <w:color w:val="000000" w:themeColor="text1"/>
          <w:shd w:val="clear" w:color="auto" w:fill="FFFFFF"/>
        </w:rPr>
        <w:t xml:space="preserve">We attend and </w:t>
      </w:r>
      <w:r w:rsidR="00615B1B" w:rsidRPr="00CB4CFC">
        <w:rPr>
          <w:color w:val="000000" w:themeColor="text1"/>
        </w:rPr>
        <w:t>take part</w:t>
      </w:r>
      <w:r w:rsidRPr="00CB4CFC">
        <w:rPr>
          <w:color w:val="000000" w:themeColor="text1"/>
          <w:shd w:val="clear" w:color="auto" w:fill="FFFFFF"/>
        </w:rPr>
        <w:t xml:space="preserve"> in arts programmes and events, including those developed with, by and for children and young people.</w:t>
      </w:r>
      <w:r w:rsidR="00441C71">
        <w:rPr>
          <w:color w:val="000000" w:themeColor="text1"/>
          <w:shd w:val="clear" w:color="auto" w:fill="FFFFFF"/>
        </w:rPr>
        <w:t xml:space="preserve"> </w:t>
      </w:r>
      <w:r w:rsidRPr="00CB4CFC">
        <w:rPr>
          <w:shd w:val="clear" w:color="auto" w:fill="FFFFFF"/>
        </w:rPr>
        <w:t xml:space="preserve">We </w:t>
      </w:r>
      <w:r w:rsidRPr="00CB4CFC">
        <w:t>fund</w:t>
      </w:r>
      <w:r w:rsidRPr="00CB4CFC">
        <w:rPr>
          <w:shd w:val="clear" w:color="auto" w:fill="FFFFFF"/>
        </w:rPr>
        <w:t xml:space="preserve"> programmes </w:t>
      </w:r>
      <w:r w:rsidR="00615B1B" w:rsidRPr="00CB4CFC">
        <w:rPr>
          <w:shd w:val="clear" w:color="auto" w:fill="FFFFFF"/>
        </w:rPr>
        <w:t xml:space="preserve">whose policies and </w:t>
      </w:r>
      <w:r w:rsidR="00B92A5F" w:rsidRPr="00CB4CFC">
        <w:rPr>
          <w:shd w:val="clear" w:color="auto" w:fill="FFFFFF"/>
        </w:rPr>
        <w:t xml:space="preserve">work </w:t>
      </w:r>
      <w:r w:rsidR="00615B1B" w:rsidRPr="00CB4CFC">
        <w:rPr>
          <w:shd w:val="clear" w:color="auto" w:fill="FFFFFF"/>
        </w:rPr>
        <w:t xml:space="preserve">impact on children and young people’s experience of the arts. We do this </w:t>
      </w:r>
      <w:r w:rsidRPr="00CB4CFC">
        <w:rPr>
          <w:shd w:val="clear" w:color="auto" w:fill="FFFFFF"/>
        </w:rPr>
        <w:t>in partnership with</w:t>
      </w:r>
      <w:r w:rsidR="00615B1B" w:rsidRPr="00CB4CFC">
        <w:rPr>
          <w:shd w:val="clear" w:color="auto" w:fill="FFFFFF"/>
        </w:rPr>
        <w:t>:</w:t>
      </w:r>
    </w:p>
    <w:p w14:paraId="607B5276" w14:textId="77777777" w:rsidR="00615B1B" w:rsidRPr="00793C1D" w:rsidRDefault="002E6E65" w:rsidP="00615B1B">
      <w:pPr>
        <w:pStyle w:val="Abullets"/>
        <w:rPr>
          <w:lang w:val="en-GB"/>
        </w:rPr>
      </w:pPr>
      <w:r w:rsidRPr="00793C1D">
        <w:rPr>
          <w:lang w:val="en-GB"/>
        </w:rPr>
        <w:t>other government departments</w:t>
      </w:r>
    </w:p>
    <w:p w14:paraId="6BD7F2E7" w14:textId="77777777" w:rsidR="00615B1B" w:rsidRPr="00CB4CFC" w:rsidRDefault="002E6E65" w:rsidP="00615B1B">
      <w:pPr>
        <w:pStyle w:val="Abullets"/>
        <w:rPr>
          <w:lang w:val="en-GB"/>
        </w:rPr>
      </w:pPr>
      <w:r w:rsidRPr="00CB4CFC">
        <w:rPr>
          <w:lang w:val="en-GB"/>
        </w:rPr>
        <w:t>national agencies</w:t>
      </w:r>
    </w:p>
    <w:p w14:paraId="29484723" w14:textId="348A64B3" w:rsidR="002E6E65" w:rsidRPr="00CB4CFC" w:rsidRDefault="002E6E65" w:rsidP="00615B1B">
      <w:pPr>
        <w:pStyle w:val="Abullets"/>
        <w:rPr>
          <w:lang w:val="en-GB"/>
        </w:rPr>
      </w:pPr>
      <w:r w:rsidRPr="00CB4CFC">
        <w:rPr>
          <w:lang w:val="en-GB"/>
        </w:rPr>
        <w:t>local authorities</w:t>
      </w:r>
      <w:r w:rsidR="00615B1B" w:rsidRPr="00CB4CFC">
        <w:rPr>
          <w:lang w:val="en-GB"/>
        </w:rPr>
        <w:t>.</w:t>
      </w:r>
    </w:p>
    <w:p w14:paraId="007AB896" w14:textId="794C8AB5" w:rsidR="00615B1B" w:rsidRPr="007126FA" w:rsidRDefault="00615B1B" w:rsidP="00615B1B">
      <w:pPr>
        <w:pStyle w:val="Heading3"/>
        <w:rPr>
          <w:color w:val="445394"/>
        </w:rPr>
      </w:pPr>
      <w:bookmarkStart w:id="14" w:name="_Toc163739092"/>
      <w:r w:rsidRPr="007126FA">
        <w:rPr>
          <w:color w:val="445394"/>
        </w:rPr>
        <w:t>Creative Schools Programme</w:t>
      </w:r>
      <w:bookmarkEnd w:id="14"/>
    </w:p>
    <w:p w14:paraId="54DDC189" w14:textId="428B94C1" w:rsidR="002E6E65" w:rsidRPr="00CB4CFC" w:rsidRDefault="002E6E65" w:rsidP="00B92A5F">
      <w:pPr>
        <w:pStyle w:val="Abody"/>
        <w:rPr>
          <w:color w:val="000000" w:themeColor="text1"/>
          <w:shd w:val="clear" w:color="auto" w:fill="FFFFFF"/>
        </w:rPr>
      </w:pPr>
      <w:r w:rsidRPr="00CB4CFC">
        <w:rPr>
          <w:color w:val="000000" w:themeColor="text1"/>
          <w:shd w:val="clear" w:color="auto" w:fill="FFFFFF"/>
        </w:rPr>
        <w:t xml:space="preserve">We run the Creative Schools </w:t>
      </w:r>
      <w:r w:rsidR="00615B1B" w:rsidRPr="00CB4CFC">
        <w:rPr>
          <w:color w:val="000000" w:themeColor="text1"/>
          <w:shd w:val="clear" w:color="auto" w:fill="FFFFFF"/>
        </w:rPr>
        <w:t>P</w:t>
      </w:r>
      <w:r w:rsidRPr="00CB4CFC">
        <w:rPr>
          <w:color w:val="000000" w:themeColor="text1"/>
          <w:shd w:val="clear" w:color="auto" w:fill="FFFFFF"/>
        </w:rPr>
        <w:t xml:space="preserve">rogramme, </w:t>
      </w:r>
      <w:r w:rsidR="00615B1B" w:rsidRPr="00CB4CFC">
        <w:rPr>
          <w:color w:val="000000" w:themeColor="text1"/>
          <w:shd w:val="clear" w:color="auto" w:fill="FFFFFF"/>
        </w:rPr>
        <w:t xml:space="preserve">where we employ </w:t>
      </w:r>
      <w:r w:rsidRPr="00CB4CFC">
        <w:rPr>
          <w:color w:val="000000" w:themeColor="text1"/>
          <w:shd w:val="clear" w:color="auto" w:fill="FFFFFF"/>
        </w:rPr>
        <w:t xml:space="preserve">creative </w:t>
      </w:r>
      <w:r w:rsidR="00615B1B" w:rsidRPr="00CB4CFC">
        <w:rPr>
          <w:color w:val="000000" w:themeColor="text1"/>
          <w:shd w:val="clear" w:color="auto" w:fill="FFFFFF"/>
        </w:rPr>
        <w:t xml:space="preserve">people to </w:t>
      </w:r>
      <w:r w:rsidRPr="00CB4CFC">
        <w:rPr>
          <w:color w:val="000000" w:themeColor="text1"/>
          <w:shd w:val="clear" w:color="auto" w:fill="FFFFFF"/>
        </w:rPr>
        <w:t xml:space="preserve">support schools across the country </w:t>
      </w:r>
      <w:r w:rsidR="00615B1B" w:rsidRPr="00CB4CFC">
        <w:rPr>
          <w:color w:val="000000" w:themeColor="text1"/>
          <w:shd w:val="clear" w:color="auto" w:fill="FFFFFF"/>
        </w:rPr>
        <w:t>so they can</w:t>
      </w:r>
      <w:r w:rsidRPr="00CB4CFC">
        <w:rPr>
          <w:color w:val="000000" w:themeColor="text1"/>
          <w:shd w:val="clear" w:color="auto" w:fill="FFFFFF"/>
        </w:rPr>
        <w:t xml:space="preserve"> develop the arts in schools.</w:t>
      </w:r>
    </w:p>
    <w:p w14:paraId="0AB96698" w14:textId="5193628B" w:rsidR="00615B1B" w:rsidRPr="007126FA" w:rsidRDefault="00615B1B" w:rsidP="00615B1B">
      <w:pPr>
        <w:pStyle w:val="Heading3"/>
        <w:rPr>
          <w:color w:val="445394"/>
        </w:rPr>
      </w:pPr>
      <w:bookmarkStart w:id="15" w:name="_Toc163739093"/>
      <w:r w:rsidRPr="007126FA">
        <w:rPr>
          <w:color w:val="445394"/>
        </w:rPr>
        <w:t>Culture Night and other events</w:t>
      </w:r>
      <w:bookmarkEnd w:id="15"/>
    </w:p>
    <w:p w14:paraId="7B0D6A47" w14:textId="28B6BF3C" w:rsidR="00DB3E00" w:rsidRDefault="002E6E65" w:rsidP="0054521B">
      <w:pPr>
        <w:pStyle w:val="Abody"/>
        <w:rPr>
          <w:color w:val="000000" w:themeColor="text1"/>
          <w:shd w:val="clear" w:color="auto" w:fill="FFFFFF"/>
        </w:rPr>
      </w:pPr>
      <w:r w:rsidRPr="00CB4CFC">
        <w:rPr>
          <w:color w:val="000000" w:themeColor="text1"/>
          <w:shd w:val="clear" w:color="auto" w:fill="FFFFFF"/>
        </w:rPr>
        <w:t>We manage Culture Night</w:t>
      </w:r>
      <w:r w:rsidR="00615B1B" w:rsidRPr="00CB4CFC">
        <w:rPr>
          <w:color w:val="000000" w:themeColor="text1"/>
          <w:shd w:val="clear" w:color="auto" w:fill="FFFFFF"/>
        </w:rPr>
        <w:t xml:space="preserve"> and </w:t>
      </w:r>
      <w:r w:rsidRPr="00CB4CFC">
        <w:rPr>
          <w:color w:val="000000" w:themeColor="text1"/>
          <w:shd w:val="clear" w:color="auto" w:fill="FFFFFF"/>
        </w:rPr>
        <w:t xml:space="preserve">other arts events, where we </w:t>
      </w:r>
      <w:r w:rsidR="00615B1B" w:rsidRPr="00CB4CFC">
        <w:rPr>
          <w:color w:val="000000" w:themeColor="text1"/>
          <w:shd w:val="clear" w:color="auto" w:fill="FFFFFF"/>
        </w:rPr>
        <w:t>put on</w:t>
      </w:r>
      <w:r w:rsidRPr="00CB4CFC">
        <w:rPr>
          <w:color w:val="000000" w:themeColor="text1"/>
          <w:shd w:val="clear" w:color="auto" w:fill="FFFFFF"/>
        </w:rPr>
        <w:t xml:space="preserve"> some of our own events</w:t>
      </w:r>
      <w:r w:rsidR="00615B1B" w:rsidRPr="00CB4CFC">
        <w:rPr>
          <w:color w:val="000000" w:themeColor="text1"/>
          <w:shd w:val="clear" w:color="auto" w:fill="FFFFFF"/>
        </w:rPr>
        <w:t>. We</w:t>
      </w:r>
      <w:r w:rsidRPr="00CB4CFC">
        <w:rPr>
          <w:color w:val="000000" w:themeColor="text1"/>
          <w:shd w:val="clear" w:color="auto" w:fill="FFFFFF"/>
        </w:rPr>
        <w:t xml:space="preserve"> oversee a national programme of events delivered by a wide range of partners.</w:t>
      </w:r>
      <w:bookmarkStart w:id="16" w:name="_Toc157764491"/>
    </w:p>
    <w:p w14:paraId="75571468" w14:textId="41822DD7" w:rsidR="00EB4540" w:rsidRPr="007126FA" w:rsidRDefault="00DB3E00" w:rsidP="007126FA">
      <w:pPr>
        <w:spacing w:line="300" w:lineRule="auto"/>
        <w:rPr>
          <w:color w:val="000000" w:themeColor="text1"/>
          <w:sz w:val="24"/>
          <w:szCs w:val="24"/>
          <w:shd w:val="clear" w:color="auto" w:fill="FFFFFF"/>
        </w:rPr>
      </w:pPr>
      <w:r>
        <w:rPr>
          <w:color w:val="000000" w:themeColor="text1"/>
          <w:shd w:val="clear" w:color="auto" w:fill="FFFFFF"/>
        </w:rPr>
        <w:br w:type="page"/>
      </w:r>
    </w:p>
    <w:p w14:paraId="451E4301" w14:textId="5DAE067A" w:rsidR="002E6E65" w:rsidRPr="007126FA" w:rsidRDefault="002E6E65" w:rsidP="00B92A5F">
      <w:pPr>
        <w:pStyle w:val="Heading2"/>
        <w:rPr>
          <w:color w:val="664187"/>
          <w:sz w:val="34"/>
          <w:szCs w:val="34"/>
        </w:rPr>
      </w:pPr>
      <w:bookmarkStart w:id="17" w:name="_Toc163739094"/>
      <w:r w:rsidRPr="007126FA">
        <w:rPr>
          <w:color w:val="664187"/>
          <w:sz w:val="34"/>
          <w:szCs w:val="34"/>
        </w:rPr>
        <w:lastRenderedPageBreak/>
        <w:t xml:space="preserve">The Arts Council’s </w:t>
      </w:r>
      <w:r w:rsidR="00615B1B" w:rsidRPr="007126FA">
        <w:rPr>
          <w:color w:val="664187"/>
          <w:sz w:val="34"/>
          <w:szCs w:val="34"/>
        </w:rPr>
        <w:t>p</w:t>
      </w:r>
      <w:r w:rsidRPr="007126FA">
        <w:rPr>
          <w:color w:val="664187"/>
          <w:sz w:val="34"/>
          <w:szCs w:val="34"/>
        </w:rPr>
        <w:t xml:space="preserve">rinciples to </w:t>
      </w:r>
      <w:r w:rsidR="00615B1B" w:rsidRPr="007126FA">
        <w:rPr>
          <w:color w:val="664187"/>
          <w:sz w:val="34"/>
          <w:szCs w:val="34"/>
        </w:rPr>
        <w:t>safeguard children from harm</w:t>
      </w:r>
      <w:bookmarkEnd w:id="16"/>
      <w:bookmarkEnd w:id="17"/>
    </w:p>
    <w:p w14:paraId="2BCE2845" w14:textId="50D6045A" w:rsidR="00DB3E00" w:rsidRDefault="002854E2" w:rsidP="00B92A5F">
      <w:pPr>
        <w:pStyle w:val="Abefore"/>
      </w:pPr>
      <w:r w:rsidRPr="006D003F">
        <w:t>We are</w:t>
      </w:r>
      <w:r w:rsidR="002E6E65" w:rsidRPr="00862FB1">
        <w:t xml:space="preserve"> committed to </w:t>
      </w:r>
      <w:r w:rsidRPr="00862FB1">
        <w:t xml:space="preserve">the </w:t>
      </w:r>
      <w:r w:rsidR="002E6E65" w:rsidRPr="00862FB1">
        <w:t>protect</w:t>
      </w:r>
      <w:r w:rsidRPr="00862FB1">
        <w:t>ion</w:t>
      </w:r>
      <w:r w:rsidR="002E6E65" w:rsidRPr="00862FB1">
        <w:t xml:space="preserve"> and welfare of children</w:t>
      </w:r>
      <w:r w:rsidRPr="006D003F">
        <w:t>. We</w:t>
      </w:r>
      <w:r w:rsidR="002E6E65" w:rsidRPr="006D003F">
        <w:t xml:space="preserve"> recognise</w:t>
      </w:r>
      <w:r w:rsidRPr="006D003F">
        <w:t xml:space="preserve"> our</w:t>
      </w:r>
      <w:r w:rsidR="002E6E65" w:rsidRPr="006D003F">
        <w:t xml:space="preserve"> </w:t>
      </w:r>
      <w:r w:rsidR="002E6E65" w:rsidRPr="00862FB1">
        <w:t xml:space="preserve">obligation to create a culture of safety </w:t>
      </w:r>
      <w:r w:rsidRPr="006D003F">
        <w:t>for</w:t>
      </w:r>
      <w:r w:rsidRPr="00862FB1">
        <w:t xml:space="preserve"> the</w:t>
      </w:r>
      <w:r w:rsidR="002E6E65" w:rsidRPr="00862FB1">
        <w:t xml:space="preserve"> children and young people who </w:t>
      </w:r>
      <w:r w:rsidRPr="006D003F">
        <w:t>use</w:t>
      </w:r>
      <w:r w:rsidR="002E6E65" w:rsidRPr="00862FB1">
        <w:t xml:space="preserve"> our services. </w:t>
      </w:r>
      <w:r w:rsidRPr="006D003F">
        <w:t>We promote</w:t>
      </w:r>
      <w:r w:rsidR="002E6E65" w:rsidRPr="00862FB1">
        <w:t xml:space="preserve"> best practice in child safeguarding and </w:t>
      </w:r>
      <w:r w:rsidRPr="006D003F">
        <w:t>are</w:t>
      </w:r>
      <w:r w:rsidR="002E6E65" w:rsidRPr="00862FB1">
        <w:t xml:space="preserve"> committed to upholding the rights of every child who avails of our services.</w:t>
      </w:r>
    </w:p>
    <w:p w14:paraId="3D71DE64" w14:textId="77777777" w:rsidR="00DB3E00" w:rsidRDefault="00DB3E00" w:rsidP="00B92A5F">
      <w:pPr>
        <w:pStyle w:val="Abefore"/>
      </w:pPr>
    </w:p>
    <w:p w14:paraId="34FD6152" w14:textId="5BC9E3A2" w:rsidR="002E6E65" w:rsidRPr="00862FB1" w:rsidRDefault="002854E2" w:rsidP="00B92A5F">
      <w:pPr>
        <w:pStyle w:val="Abefore"/>
      </w:pPr>
      <w:r w:rsidRPr="006D003F">
        <w:t>We</w:t>
      </w:r>
      <w:r w:rsidR="002E6E65" w:rsidRPr="006D003F">
        <w:t xml:space="preserve"> believe</w:t>
      </w:r>
      <w:r w:rsidR="002E6E65" w:rsidRPr="00862FB1">
        <w:t>:</w:t>
      </w:r>
    </w:p>
    <w:p w14:paraId="778B461A" w14:textId="760A442D" w:rsidR="002E6E65" w:rsidRPr="00913DC3" w:rsidRDefault="002854E2" w:rsidP="00B92A5F">
      <w:pPr>
        <w:pStyle w:val="Abullets"/>
      </w:pPr>
      <w:r w:rsidRPr="006D003F">
        <w:rPr>
          <w:lang w:val="en-GB"/>
        </w:rPr>
        <w:t>t</w:t>
      </w:r>
      <w:r w:rsidR="002E6E65" w:rsidRPr="006D003F">
        <w:rPr>
          <w:lang w:val="en-GB"/>
        </w:rPr>
        <w:t>he</w:t>
      </w:r>
      <w:r w:rsidR="002E6E65" w:rsidRPr="00B92A5F">
        <w:rPr>
          <w:lang w:val="en-GB"/>
        </w:rPr>
        <w:t xml:space="preserve"> </w:t>
      </w:r>
      <w:r w:rsidRPr="00B92A5F">
        <w:rPr>
          <w:lang w:val="en-GB"/>
        </w:rPr>
        <w:t>safety and welfare of children is everyone’s responsibility</w:t>
      </w:r>
    </w:p>
    <w:p w14:paraId="350D3FF1" w14:textId="214D0088" w:rsidR="002E6E65" w:rsidRPr="00913DC3" w:rsidRDefault="002854E2" w:rsidP="00B92A5F">
      <w:pPr>
        <w:pStyle w:val="Abullets"/>
      </w:pPr>
      <w:r w:rsidRPr="006D003F">
        <w:rPr>
          <w:lang w:val="en-GB"/>
        </w:rPr>
        <w:t>the</w:t>
      </w:r>
      <w:r w:rsidRPr="00B92A5F">
        <w:rPr>
          <w:lang w:val="en-GB"/>
        </w:rPr>
        <w:t xml:space="preserve"> best interests of the child should be paramount</w:t>
      </w:r>
    </w:p>
    <w:p w14:paraId="585ADAFD" w14:textId="409F4D77" w:rsidR="002E6E65" w:rsidRPr="00913DC3" w:rsidRDefault="002854E2" w:rsidP="00B92A5F">
      <w:pPr>
        <w:pStyle w:val="Abullets"/>
      </w:pPr>
      <w:r w:rsidRPr="006D003F">
        <w:rPr>
          <w:lang w:val="en-GB"/>
        </w:rPr>
        <w:t>children</w:t>
      </w:r>
      <w:r w:rsidRPr="00B92A5F">
        <w:rPr>
          <w:lang w:val="en-GB"/>
        </w:rPr>
        <w:t xml:space="preserve"> have a right to be protected from harm</w:t>
      </w:r>
    </w:p>
    <w:p w14:paraId="308FFEF7" w14:textId="12CE6DA8" w:rsidR="002E6E65" w:rsidRPr="00913DC3" w:rsidRDefault="002854E2" w:rsidP="00B92A5F">
      <w:pPr>
        <w:pStyle w:val="Abullets"/>
      </w:pPr>
      <w:r w:rsidRPr="006D003F">
        <w:rPr>
          <w:lang w:val="en-GB"/>
        </w:rPr>
        <w:t>children</w:t>
      </w:r>
      <w:r w:rsidRPr="00B92A5F">
        <w:rPr>
          <w:lang w:val="en-GB"/>
        </w:rPr>
        <w:t xml:space="preserve"> should be treated with respect</w:t>
      </w:r>
    </w:p>
    <w:p w14:paraId="00C3FAAB" w14:textId="7510F7E2" w:rsidR="003F6CCB" w:rsidRDefault="002854E2" w:rsidP="00245776">
      <w:pPr>
        <w:pStyle w:val="Abullets"/>
      </w:pPr>
      <w:r w:rsidRPr="006D003F">
        <w:rPr>
          <w:lang w:val="en-GB"/>
        </w:rPr>
        <w:t>children</w:t>
      </w:r>
      <w:r w:rsidRPr="00B92A5F">
        <w:rPr>
          <w:lang w:val="en-GB"/>
        </w:rPr>
        <w:t xml:space="preserve"> have a right to be listened to and have their views taken seriously.</w:t>
      </w:r>
    </w:p>
    <w:p w14:paraId="49EE8AE5" w14:textId="4B5CD3AE" w:rsidR="002854E2" w:rsidRPr="006D003F" w:rsidRDefault="002854E2" w:rsidP="002854E2">
      <w:pPr>
        <w:pStyle w:val="Abeforeafter"/>
      </w:pPr>
      <w:r w:rsidRPr="006D003F">
        <w:t>We also believe all</w:t>
      </w:r>
      <w:r w:rsidRPr="00862FB1">
        <w:t xml:space="preserve"> children have an equal right to </w:t>
      </w:r>
      <w:r w:rsidR="00913DC3">
        <w:t>use</w:t>
      </w:r>
      <w:r w:rsidRPr="00862FB1">
        <w:t xml:space="preserve"> a service that</w:t>
      </w:r>
      <w:r w:rsidRPr="006D003F">
        <w:t>:</w:t>
      </w:r>
    </w:p>
    <w:p w14:paraId="0FC827FA" w14:textId="399C730E" w:rsidR="002854E2" w:rsidRPr="006D003F" w:rsidRDefault="002854E2" w:rsidP="002854E2">
      <w:pPr>
        <w:pStyle w:val="Abullets"/>
        <w:rPr>
          <w:lang w:val="en-GB"/>
        </w:rPr>
      </w:pPr>
      <w:r w:rsidRPr="00F8726A">
        <w:rPr>
          <w:lang w:val="en-GB"/>
        </w:rPr>
        <w:t xml:space="preserve">respects them as individuals </w:t>
      </w:r>
    </w:p>
    <w:p w14:paraId="5560212D" w14:textId="1B686A71" w:rsidR="002E6E65" w:rsidRPr="00913DC3" w:rsidRDefault="002854E2" w:rsidP="00F8726A">
      <w:pPr>
        <w:pStyle w:val="Abullets"/>
      </w:pPr>
      <w:r w:rsidRPr="00F8726A">
        <w:rPr>
          <w:lang w:val="en-GB"/>
        </w:rPr>
        <w:t xml:space="preserve">encourages them </w:t>
      </w:r>
      <w:r w:rsidR="002E6E65" w:rsidRPr="00F8726A">
        <w:rPr>
          <w:lang w:val="en-GB"/>
        </w:rPr>
        <w:t>to reach their potential, regardless of their background.</w:t>
      </w:r>
    </w:p>
    <w:p w14:paraId="4C9FE1CD" w14:textId="343F7B29" w:rsidR="00330CDD" w:rsidRDefault="002E6E65" w:rsidP="00B76D40">
      <w:pPr>
        <w:pStyle w:val="Aafter"/>
      </w:pPr>
      <w:r w:rsidRPr="00862FB1">
        <w:t>Our guiding principles and procedures to safeguard children and young people reflect national policy and legislation</w:t>
      </w:r>
      <w:r w:rsidR="00B40FBC" w:rsidRPr="006D003F">
        <w:t>. W</w:t>
      </w:r>
      <w:r w:rsidRPr="006D003F">
        <w:t>e</w:t>
      </w:r>
      <w:r w:rsidRPr="00862FB1">
        <w:t xml:space="preserve"> will review our guiding principles and child safeguarding procedures every two years. Our guiding principles apply to everyone in our organisation</w:t>
      </w:r>
      <w:r w:rsidR="00B40FBC" w:rsidRPr="006D003F">
        <w:t>. E</w:t>
      </w:r>
      <w:r w:rsidRPr="006D003F">
        <w:rPr>
          <w:color w:val="333333"/>
        </w:rPr>
        <w:t>mployees</w:t>
      </w:r>
      <w:r w:rsidR="00B40FBC" w:rsidRPr="00F8726A">
        <w:rPr>
          <w:color w:val="333333"/>
        </w:rPr>
        <w:t xml:space="preserve"> and</w:t>
      </w:r>
      <w:r w:rsidRPr="00F8726A">
        <w:rPr>
          <w:color w:val="333333"/>
        </w:rPr>
        <w:t xml:space="preserve"> </w:t>
      </w:r>
      <w:r w:rsidRPr="00862FB1">
        <w:rPr>
          <w:color w:val="333333"/>
        </w:rPr>
        <w:t xml:space="preserve">advisers, </w:t>
      </w:r>
      <w:r w:rsidR="00B40FBC" w:rsidRPr="006D003F">
        <w:rPr>
          <w:color w:val="333333"/>
        </w:rPr>
        <w:t xml:space="preserve">and </w:t>
      </w:r>
      <w:r w:rsidRPr="00862FB1">
        <w:rPr>
          <w:color w:val="333333"/>
        </w:rPr>
        <w:t>temporary agency, project, and contract workers</w:t>
      </w:r>
      <w:r w:rsidRPr="00862FB1">
        <w:rPr>
          <w:b/>
          <w:color w:val="333333"/>
        </w:rPr>
        <w:t xml:space="preserve"> </w:t>
      </w:r>
      <w:r w:rsidRPr="00862FB1">
        <w:t xml:space="preserve">must </w:t>
      </w:r>
      <w:r w:rsidR="00B40FBC" w:rsidRPr="006D003F">
        <w:t>behave</w:t>
      </w:r>
      <w:r w:rsidR="00B40FBC" w:rsidRPr="00862FB1">
        <w:t xml:space="preserve"> </w:t>
      </w:r>
      <w:r w:rsidRPr="00862FB1">
        <w:t>in a way that reflects the principles of our organisation.</w:t>
      </w:r>
      <w:bookmarkStart w:id="18" w:name="_Toc157764492"/>
    </w:p>
    <w:p w14:paraId="02994D96" w14:textId="77777777" w:rsidR="00DB3E00" w:rsidRDefault="00DB3E00" w:rsidP="00B76D40">
      <w:pPr>
        <w:pStyle w:val="Aafter"/>
      </w:pPr>
    </w:p>
    <w:p w14:paraId="742629A0" w14:textId="77777777" w:rsidR="00743E0C" w:rsidRPr="00F00979" w:rsidRDefault="00743E0C" w:rsidP="00B76D40">
      <w:pPr>
        <w:pStyle w:val="Aafter"/>
        <w:rPr>
          <w:rFonts w:eastAsiaTheme="majorEastAsia" w:cstheme="minorHAnsi"/>
          <w:b/>
          <w:color w:val="0F4761" w:themeColor="accent1" w:themeShade="BF"/>
          <w:sz w:val="28"/>
        </w:rPr>
      </w:pPr>
    </w:p>
    <w:p w14:paraId="7903AAD5" w14:textId="4BB06EC0" w:rsidR="002E6E65" w:rsidRPr="007126FA" w:rsidRDefault="002E6E65" w:rsidP="00314D74">
      <w:pPr>
        <w:pStyle w:val="Heading2"/>
        <w:rPr>
          <w:color w:val="664187"/>
          <w:sz w:val="34"/>
          <w:szCs w:val="34"/>
        </w:rPr>
      </w:pPr>
      <w:bookmarkStart w:id="19" w:name="_Toc163739095"/>
      <w:r w:rsidRPr="007126FA">
        <w:rPr>
          <w:color w:val="664187"/>
          <w:sz w:val="34"/>
          <w:szCs w:val="34"/>
        </w:rPr>
        <w:lastRenderedPageBreak/>
        <w:t xml:space="preserve">Risk </w:t>
      </w:r>
      <w:r w:rsidR="00B40FBC" w:rsidRPr="007126FA">
        <w:rPr>
          <w:color w:val="664187"/>
          <w:sz w:val="34"/>
          <w:szCs w:val="34"/>
        </w:rPr>
        <w:t>a</w:t>
      </w:r>
      <w:r w:rsidRPr="007126FA">
        <w:rPr>
          <w:color w:val="664187"/>
          <w:sz w:val="34"/>
          <w:szCs w:val="34"/>
        </w:rPr>
        <w:t>ssessment</w:t>
      </w:r>
      <w:bookmarkEnd w:id="18"/>
      <w:bookmarkEnd w:id="19"/>
    </w:p>
    <w:p w14:paraId="01CFCF89" w14:textId="6D4C725F" w:rsidR="00913DC3" w:rsidRPr="006D003F" w:rsidRDefault="002E6E65" w:rsidP="00913DC3">
      <w:pPr>
        <w:pStyle w:val="Abeforeafter"/>
      </w:pPr>
      <w:r w:rsidRPr="00CB4CFC">
        <w:rPr>
          <w:color w:val="000000" w:themeColor="text1"/>
        </w:rPr>
        <w:t xml:space="preserve">We have carried out an assessment of any potential for harm </w:t>
      </w:r>
      <w:r w:rsidR="000C5557" w:rsidRPr="00CB4CFC">
        <w:rPr>
          <w:color w:val="000000" w:themeColor="text1"/>
        </w:rPr>
        <w:t>(as defined i</w:t>
      </w:r>
      <w:r w:rsidR="00E90892" w:rsidRPr="00CB4CFC">
        <w:rPr>
          <w:color w:val="000000" w:themeColor="text1"/>
        </w:rPr>
        <w:t>n the Children First Act, 2015)</w:t>
      </w:r>
      <w:r w:rsidR="000C5557" w:rsidRPr="00CB4CFC">
        <w:rPr>
          <w:i/>
          <w:iCs/>
          <w:color w:val="000000" w:themeColor="text1"/>
          <w:sz w:val="20"/>
          <w:szCs w:val="20"/>
        </w:rPr>
        <w:t xml:space="preserve"> </w:t>
      </w:r>
      <w:r w:rsidRPr="00CB4CFC">
        <w:rPr>
          <w:color w:val="000000" w:themeColor="text1"/>
        </w:rPr>
        <w:t>to a child while availing of our services. Below is a list of</w:t>
      </w:r>
      <w:r w:rsidR="00E90892" w:rsidRPr="00CB4CFC">
        <w:rPr>
          <w:color w:val="000000" w:themeColor="text1"/>
        </w:rPr>
        <w:t xml:space="preserve"> </w:t>
      </w:r>
      <w:r w:rsidR="006E3AAC">
        <w:rPr>
          <w:color w:val="000000" w:themeColor="text1"/>
        </w:rPr>
        <w:t>the</w:t>
      </w:r>
      <w:r w:rsidRPr="00CB4CFC">
        <w:rPr>
          <w:color w:val="000000" w:themeColor="text1"/>
        </w:rPr>
        <w:t xml:space="preserve"> areas of risk and the procedures for managing these </w:t>
      </w:r>
      <w:r w:rsidR="00890088" w:rsidRPr="00CB4CFC">
        <w:rPr>
          <w:color w:val="000000" w:themeColor="text1"/>
        </w:rPr>
        <w:t>risks</w:t>
      </w:r>
      <w:r w:rsidR="00890088" w:rsidRPr="00890088">
        <w:rPr>
          <w:rStyle w:val="Hyperlink"/>
          <w:u w:val="none"/>
        </w:rPr>
        <w:t>.</w:t>
      </w:r>
      <w:r w:rsidR="00890088" w:rsidRPr="00CF02F8">
        <w:rPr>
          <w:color w:val="000000" w:themeColor="text1"/>
        </w:rPr>
        <w:t xml:space="preserve"> If</w:t>
      </w:r>
      <w:r w:rsidR="006527BC" w:rsidRPr="00CF02F8">
        <w:rPr>
          <w:color w:val="000000" w:themeColor="text1"/>
        </w:rPr>
        <w:t xml:space="preserve"> you </w:t>
      </w:r>
      <w:r w:rsidR="006C4481" w:rsidRPr="00CF02F8">
        <w:rPr>
          <w:color w:val="000000" w:themeColor="text1"/>
        </w:rPr>
        <w:t>require a particular procedure</w:t>
      </w:r>
      <w:r w:rsidR="00456407">
        <w:rPr>
          <w:color w:val="000000" w:themeColor="text1"/>
        </w:rPr>
        <w:t>,</w:t>
      </w:r>
      <w:r w:rsidR="006C4481" w:rsidRPr="00CF02F8">
        <w:rPr>
          <w:color w:val="000000" w:themeColor="text1"/>
        </w:rPr>
        <w:t xml:space="preserve"> we can email you a link. Please contact safeguarding@artscouncil.ie.</w:t>
      </w:r>
    </w:p>
    <w:tbl>
      <w:tblPr>
        <w:tblStyle w:val="Aartscouncil"/>
        <w:tblW w:w="5000" w:type="pct"/>
        <w:tblLook w:val="04A0" w:firstRow="1" w:lastRow="0" w:firstColumn="1" w:lastColumn="0" w:noHBand="0" w:noVBand="1"/>
        <w:tblCaption w:val="Risk 1: Risk of harm "/>
      </w:tblPr>
      <w:tblGrid>
        <w:gridCol w:w="9016"/>
      </w:tblGrid>
      <w:tr w:rsidR="004F6DC5" w:rsidRPr="006D003F" w14:paraId="3795C84A" w14:textId="77777777" w:rsidTr="007126FA">
        <w:trPr>
          <w:cnfStyle w:val="100000000000" w:firstRow="1" w:lastRow="0" w:firstColumn="0" w:lastColumn="0" w:oddVBand="0" w:evenVBand="0" w:oddHBand="0" w:evenHBand="0" w:firstRowFirstColumn="0" w:firstRowLastColumn="0" w:lastRowFirstColumn="0" w:lastRowLastColumn="0"/>
        </w:trPr>
        <w:tc>
          <w:tcPr>
            <w:tcW w:w="0" w:type="pct"/>
            <w:shd w:val="clear" w:color="auto" w:fill="664187"/>
          </w:tcPr>
          <w:p w14:paraId="2B4600B4" w14:textId="148FFA8E" w:rsidR="004F6DC5" w:rsidRPr="00862FB1" w:rsidRDefault="004F6DC5" w:rsidP="004F6DC5">
            <w:pPr>
              <w:pStyle w:val="Atableheaderwhite"/>
            </w:pPr>
            <w:r>
              <w:t>Risk identified</w:t>
            </w:r>
          </w:p>
        </w:tc>
      </w:tr>
      <w:tr w:rsidR="004F6DC5" w:rsidRPr="006D003F" w14:paraId="4C0B9AE6" w14:textId="77777777" w:rsidTr="004F6DC5">
        <w:tc>
          <w:tcPr>
            <w:tcW w:w="5000" w:type="pct"/>
          </w:tcPr>
          <w:p w14:paraId="2A7B0215" w14:textId="4F187DF6" w:rsidR="004F6DC5" w:rsidRPr="00862FB1" w:rsidRDefault="004F6DC5" w:rsidP="004F6DC5">
            <w:pPr>
              <w:pStyle w:val="Atabletextsingleparbold"/>
            </w:pPr>
            <w:r w:rsidRPr="00793C1D">
              <w:t>Risk of</w:t>
            </w:r>
            <w:r w:rsidRPr="00CB4CFC">
              <w:t xml:space="preserve"> harm to a child from Arts Council staff who work with and or have contact with children.</w:t>
            </w:r>
          </w:p>
        </w:tc>
      </w:tr>
      <w:tr w:rsidR="004F6DC5" w:rsidRPr="006D003F" w14:paraId="2A13E01D" w14:textId="77777777" w:rsidTr="007126FA">
        <w:tc>
          <w:tcPr>
            <w:tcW w:w="0" w:type="pct"/>
            <w:shd w:val="clear" w:color="auto" w:fill="F2F2F2" w:themeFill="background1" w:themeFillShade="F2"/>
          </w:tcPr>
          <w:p w14:paraId="279213F2" w14:textId="7DA49CC5" w:rsidR="004F6DC5" w:rsidRPr="00862FB1" w:rsidRDefault="004F6DC5" w:rsidP="00C670DD">
            <w:pPr>
              <w:pStyle w:val="Atableheaderblack"/>
            </w:pPr>
            <w:r w:rsidRPr="00862FB1">
              <w:t xml:space="preserve">Procedure </w:t>
            </w:r>
            <w:r w:rsidR="00E90892">
              <w:t xml:space="preserve">we have </w:t>
            </w:r>
            <w:r w:rsidRPr="00862FB1">
              <w:t xml:space="preserve">in place to manage </w:t>
            </w:r>
            <w:r w:rsidR="00E90892">
              <w:t xml:space="preserve">this </w:t>
            </w:r>
            <w:r w:rsidRPr="00862FB1">
              <w:t xml:space="preserve">risk </w:t>
            </w:r>
          </w:p>
        </w:tc>
      </w:tr>
      <w:tr w:rsidR="004F6DC5" w:rsidRPr="006D003F" w14:paraId="538D80E0" w14:textId="77777777" w:rsidTr="009610EA">
        <w:trPr>
          <w:trHeight w:val="2032"/>
        </w:trPr>
        <w:tc>
          <w:tcPr>
            <w:tcW w:w="5000" w:type="pct"/>
          </w:tcPr>
          <w:p w14:paraId="3FF69371" w14:textId="2A43B3B8" w:rsidR="004F6DC5" w:rsidRPr="00CB4CFC" w:rsidRDefault="004F6DC5" w:rsidP="00C670DD">
            <w:pPr>
              <w:pStyle w:val="Abullets"/>
              <w:rPr>
                <w:color w:val="auto"/>
                <w:lang w:val="en-GB"/>
              </w:rPr>
            </w:pPr>
            <w:r w:rsidRPr="00CB4CFC">
              <w:rPr>
                <w:color w:val="auto"/>
                <w:lang w:val="en-GB"/>
              </w:rPr>
              <w:t>Child Safeguarding Policy and Procedures.</w:t>
            </w:r>
          </w:p>
          <w:p w14:paraId="71832F10" w14:textId="77777777" w:rsidR="004F6DC5" w:rsidRPr="00CB4CFC" w:rsidRDefault="004F6DC5" w:rsidP="00C670DD">
            <w:pPr>
              <w:pStyle w:val="Abullets"/>
              <w:rPr>
                <w:color w:val="auto"/>
                <w:lang w:val="en-GB"/>
              </w:rPr>
            </w:pPr>
            <w:r w:rsidRPr="00CB4CFC">
              <w:rPr>
                <w:color w:val="auto"/>
                <w:lang w:val="en-GB"/>
              </w:rPr>
              <w:t>Reporting procedure.</w:t>
            </w:r>
          </w:p>
          <w:p w14:paraId="50B170EC" w14:textId="77777777" w:rsidR="004F6DC5" w:rsidRPr="00CB4CFC" w:rsidRDefault="004F6DC5" w:rsidP="00C670DD">
            <w:pPr>
              <w:pStyle w:val="Abullets"/>
              <w:rPr>
                <w:color w:val="auto"/>
                <w:lang w:val="en-GB"/>
              </w:rPr>
            </w:pPr>
            <w:r w:rsidRPr="00CB4CFC">
              <w:rPr>
                <w:color w:val="auto"/>
                <w:lang w:val="en-GB"/>
              </w:rPr>
              <w:t>Information sharing and record keeping procedure.</w:t>
            </w:r>
          </w:p>
          <w:p w14:paraId="4245EE2B" w14:textId="77777777" w:rsidR="004F6DC5" w:rsidRPr="00CB4CFC" w:rsidRDefault="004F6DC5" w:rsidP="00C670DD">
            <w:pPr>
              <w:pStyle w:val="Abullets"/>
              <w:rPr>
                <w:color w:val="auto"/>
                <w:lang w:val="en-GB"/>
              </w:rPr>
            </w:pPr>
            <w:r w:rsidRPr="00CB4CFC">
              <w:rPr>
                <w:color w:val="auto"/>
                <w:lang w:val="en-GB"/>
              </w:rPr>
              <w:t>Code of behaviour between workers and children.</w:t>
            </w:r>
          </w:p>
          <w:p w14:paraId="0FCEB8B2" w14:textId="77777777" w:rsidR="004F6DC5" w:rsidRPr="00CB4CFC" w:rsidRDefault="004F6DC5" w:rsidP="00C670DD">
            <w:pPr>
              <w:pStyle w:val="Abullets"/>
              <w:rPr>
                <w:color w:val="auto"/>
                <w:lang w:val="en-GB"/>
              </w:rPr>
            </w:pPr>
            <w:r w:rsidRPr="00CB4CFC">
              <w:rPr>
                <w:color w:val="auto"/>
                <w:lang w:val="en-GB"/>
              </w:rPr>
              <w:t>Safe recruitment and selection procedures.</w:t>
            </w:r>
          </w:p>
          <w:p w14:paraId="08904CAD" w14:textId="66655063" w:rsidR="004F6DC5" w:rsidRPr="00CB4CFC" w:rsidRDefault="004F6DC5" w:rsidP="00C670DD">
            <w:pPr>
              <w:pStyle w:val="Abullets"/>
              <w:rPr>
                <w:color w:val="auto"/>
                <w:lang w:val="en-GB"/>
              </w:rPr>
            </w:pPr>
            <w:r w:rsidRPr="00CB4CFC">
              <w:rPr>
                <w:color w:val="auto"/>
                <w:lang w:val="en-GB"/>
              </w:rPr>
              <w:t>Procedure for providing information and training.</w:t>
            </w:r>
          </w:p>
          <w:p w14:paraId="22DA2B51" w14:textId="544D645B" w:rsidR="004F6DC5" w:rsidRPr="00CB4CFC" w:rsidRDefault="004F6DC5" w:rsidP="00C670DD">
            <w:pPr>
              <w:pStyle w:val="Abullets"/>
              <w:rPr>
                <w:color w:val="auto"/>
                <w:lang w:val="en-GB"/>
              </w:rPr>
            </w:pPr>
            <w:r w:rsidRPr="00CB4CFC">
              <w:rPr>
                <w:color w:val="auto"/>
                <w:lang w:val="en-GB"/>
              </w:rPr>
              <w:t>Procedure for managing and supervising workers.</w:t>
            </w:r>
          </w:p>
          <w:p w14:paraId="26BC8B2F" w14:textId="5FDEA20D" w:rsidR="004F6DC5" w:rsidRPr="00CB4CFC" w:rsidRDefault="004F6DC5" w:rsidP="00C670DD">
            <w:pPr>
              <w:pStyle w:val="Abullets"/>
              <w:rPr>
                <w:color w:val="auto"/>
                <w:lang w:val="en-GB"/>
              </w:rPr>
            </w:pPr>
            <w:r w:rsidRPr="00CB4CFC">
              <w:rPr>
                <w:color w:val="auto"/>
                <w:lang w:val="en-GB"/>
              </w:rPr>
              <w:t xml:space="preserve">Procedures for responding to allegations of abuse against workers. </w:t>
            </w:r>
            <w:r w:rsidR="00771A24" w:rsidRPr="00CB4CFC" w:rsidDel="00771A24">
              <w:rPr>
                <w:color w:val="auto"/>
                <w:lang w:val="en-GB"/>
              </w:rPr>
              <w:t xml:space="preserve"> </w:t>
            </w:r>
          </w:p>
          <w:p w14:paraId="2A344BDD" w14:textId="6E689372" w:rsidR="004F6DC5" w:rsidRPr="00CB4CFC" w:rsidRDefault="004F6DC5" w:rsidP="00C670DD">
            <w:pPr>
              <w:pStyle w:val="Abullets"/>
              <w:rPr>
                <w:color w:val="auto"/>
                <w:lang w:val="en-GB"/>
              </w:rPr>
            </w:pPr>
            <w:r w:rsidRPr="00CB4CFC">
              <w:rPr>
                <w:color w:val="auto"/>
                <w:lang w:val="en-GB"/>
              </w:rPr>
              <w:t>Procedure for managing services safely.</w:t>
            </w:r>
          </w:p>
          <w:p w14:paraId="334F2332" w14:textId="77777777" w:rsidR="004F6DC5" w:rsidRPr="00CB4CFC" w:rsidRDefault="004F6DC5" w:rsidP="00C670DD">
            <w:pPr>
              <w:pStyle w:val="Abullets"/>
              <w:rPr>
                <w:color w:val="auto"/>
                <w:lang w:val="en-GB"/>
              </w:rPr>
            </w:pPr>
            <w:r w:rsidRPr="00CB4CFC">
              <w:rPr>
                <w:color w:val="auto"/>
                <w:lang w:val="en-GB"/>
              </w:rPr>
              <w:t>Garda vetting procedures.</w:t>
            </w:r>
          </w:p>
          <w:p w14:paraId="7E05FAB2" w14:textId="77777777" w:rsidR="004F6DC5" w:rsidRDefault="004F6DC5" w:rsidP="00C670DD">
            <w:pPr>
              <w:pStyle w:val="Abullets"/>
              <w:rPr>
                <w:color w:val="auto"/>
                <w:lang w:val="en-GB"/>
              </w:rPr>
            </w:pPr>
            <w:r w:rsidRPr="00CB4CFC">
              <w:rPr>
                <w:color w:val="auto"/>
                <w:lang w:val="en-GB"/>
              </w:rPr>
              <w:t>Staff training.</w:t>
            </w:r>
          </w:p>
          <w:p w14:paraId="5429CA34" w14:textId="70111A53" w:rsidR="00F65B7F" w:rsidRPr="002C2800" w:rsidRDefault="00F65B7F" w:rsidP="00F65B7F">
            <w:pPr>
              <w:pStyle w:val="Abullets"/>
              <w:rPr>
                <w:lang w:val="en-GB"/>
              </w:rPr>
            </w:pPr>
            <w:r w:rsidRPr="00CB4CFC">
              <w:rPr>
                <w:color w:val="auto"/>
                <w:lang w:val="en-GB"/>
              </w:rPr>
              <w:t>Protocol for creative associates.</w:t>
            </w:r>
          </w:p>
          <w:p w14:paraId="128D8C8A" w14:textId="623F1FE7" w:rsidR="00F65B7F" w:rsidRPr="00F65B7F" w:rsidRDefault="00F65B7F" w:rsidP="00F65B7F">
            <w:pPr>
              <w:pStyle w:val="Abullets"/>
              <w:rPr>
                <w:color w:val="auto"/>
                <w:lang w:val="en-GB"/>
              </w:rPr>
            </w:pPr>
            <w:r w:rsidRPr="00507B06">
              <w:rPr>
                <w:rFonts w:eastAsia="Georgia"/>
                <w:color w:val="auto"/>
                <w:lang w:val="en-US"/>
              </w:rPr>
              <w:t>Procedure for arranging work</w:t>
            </w:r>
            <w:r w:rsidRPr="00507B06">
              <w:rPr>
                <w:color w:val="auto"/>
                <w:lang w:val="en-GB"/>
              </w:rPr>
              <w:t>-</w:t>
            </w:r>
            <w:r w:rsidRPr="00507B06">
              <w:rPr>
                <w:rFonts w:eastAsia="Georgia"/>
                <w:color w:val="auto"/>
                <w:lang w:val="en-US"/>
              </w:rPr>
              <w:t>experience pla</w:t>
            </w:r>
            <w:r w:rsidRPr="00F65B7F">
              <w:rPr>
                <w:rFonts w:eastAsia="Georgia"/>
                <w:color w:val="auto"/>
                <w:lang w:val="en-US"/>
              </w:rPr>
              <w:t>cements.</w:t>
            </w:r>
          </w:p>
          <w:p w14:paraId="4533164D" w14:textId="1293AED5" w:rsidR="00F65B7F" w:rsidRPr="00F65B7F" w:rsidRDefault="004F6DC5" w:rsidP="00F65B7F">
            <w:pPr>
              <w:pStyle w:val="Abullets"/>
              <w:rPr>
                <w:rFonts w:eastAsiaTheme="minorHAnsi"/>
                <w:color w:val="auto"/>
                <w:shd w:val="clear" w:color="auto" w:fill="auto"/>
              </w:rPr>
            </w:pPr>
            <w:r w:rsidRPr="00F65B7F">
              <w:rPr>
                <w:color w:val="auto"/>
                <w:lang w:val="en-GB"/>
              </w:rPr>
              <w:t>Procedure for maintaining a list of mandated persons.</w:t>
            </w:r>
            <w:r w:rsidR="005E5768">
              <w:rPr>
                <w:rStyle w:val="FootnoteReference"/>
                <w:color w:val="auto"/>
                <w:lang w:val="en-GB"/>
              </w:rPr>
              <w:footnoteReference w:id="2"/>
            </w:r>
            <w:r w:rsidR="00F65B7F" w:rsidRPr="00F65B7F">
              <w:rPr>
                <w:color w:val="auto"/>
                <w:lang w:val="en-GB"/>
              </w:rPr>
              <w:t xml:space="preserve"> </w:t>
            </w:r>
          </w:p>
          <w:p w14:paraId="57899106" w14:textId="2CD70967" w:rsidR="004F6DC5" w:rsidRPr="0021793A" w:rsidRDefault="004F6DC5" w:rsidP="0021793A">
            <w:pPr>
              <w:pStyle w:val="Abullets"/>
              <w:rPr>
                <w:color w:val="auto"/>
                <w:lang w:val="en-GB"/>
              </w:rPr>
            </w:pPr>
            <w:r w:rsidRPr="00F65B7F">
              <w:rPr>
                <w:color w:val="auto"/>
                <w:lang w:val="en-GB"/>
              </w:rPr>
              <w:t>Procedure for appointing a relevant person</w:t>
            </w:r>
            <w:r w:rsidRPr="00F65B7F">
              <w:rPr>
                <w:rFonts w:eastAsiaTheme="minorHAnsi"/>
                <w:color w:val="auto"/>
                <w:shd w:val="clear" w:color="auto" w:fill="auto"/>
              </w:rPr>
              <w:t>.</w:t>
            </w:r>
            <w:r w:rsidR="005E5768">
              <w:rPr>
                <w:rStyle w:val="FootnoteReference"/>
                <w:rFonts w:eastAsiaTheme="minorHAnsi"/>
                <w:color w:val="auto"/>
                <w:shd w:val="clear" w:color="auto" w:fill="auto"/>
              </w:rPr>
              <w:footnoteReference w:id="3"/>
            </w:r>
            <w:r w:rsidR="00F65B7F">
              <w:rPr>
                <w:rFonts w:eastAsiaTheme="minorHAnsi"/>
                <w:color w:val="auto"/>
                <w:shd w:val="clear" w:color="auto" w:fill="auto"/>
              </w:rPr>
              <w:t xml:space="preserve"> </w:t>
            </w:r>
          </w:p>
        </w:tc>
      </w:tr>
    </w:tbl>
    <w:p w14:paraId="672C1A0B" w14:textId="42B2EC20" w:rsidR="0088364F" w:rsidRPr="00F65B7F" w:rsidRDefault="0088364F" w:rsidP="00507B06">
      <w:pPr>
        <w:pStyle w:val="Abody"/>
        <w:rPr>
          <w:rFonts w:eastAsia="Times New Roman"/>
          <w:sz w:val="20"/>
          <w:szCs w:val="20"/>
          <w:highlight w:val="yellow"/>
          <w:shd w:val="clear" w:color="auto" w:fill="FFFFFF"/>
          <w:lang w:eastAsia="en-IE"/>
        </w:rPr>
      </w:pPr>
    </w:p>
    <w:tbl>
      <w:tblPr>
        <w:tblStyle w:val="Aartscouncil"/>
        <w:tblW w:w="0" w:type="auto"/>
        <w:tblLook w:val="04A0" w:firstRow="1" w:lastRow="0" w:firstColumn="1" w:lastColumn="0" w:noHBand="0" w:noVBand="1"/>
        <w:tblCaption w:val="Risk 2: Risk of harm to a child from peers"/>
      </w:tblPr>
      <w:tblGrid>
        <w:gridCol w:w="9016"/>
      </w:tblGrid>
      <w:tr w:rsidR="00330CDD" w:rsidRPr="006D003F" w14:paraId="1BC04811" w14:textId="77777777" w:rsidTr="007126F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68A1A192" w14:textId="13DC6FC4" w:rsidR="00330CDD" w:rsidRPr="006D003F" w:rsidRDefault="00330CDD" w:rsidP="00330CDD">
            <w:pPr>
              <w:pStyle w:val="Atableheaderwhite"/>
            </w:pPr>
            <w:r w:rsidRPr="006D003F">
              <w:t>Risk identified</w:t>
            </w:r>
          </w:p>
        </w:tc>
      </w:tr>
      <w:tr w:rsidR="00330CDD" w:rsidRPr="006D003F" w14:paraId="2C71C917" w14:textId="77777777" w:rsidTr="00330CDD">
        <w:tc>
          <w:tcPr>
            <w:tcW w:w="9016" w:type="dxa"/>
          </w:tcPr>
          <w:p w14:paraId="63D2D451" w14:textId="3FBED4EA" w:rsidR="003C5095" w:rsidRPr="006D003F" w:rsidRDefault="00330CDD" w:rsidP="00330CDD">
            <w:pPr>
              <w:pStyle w:val="Atabletextsingleparbold"/>
            </w:pPr>
            <w:r w:rsidRPr="006D003F">
              <w:t xml:space="preserve">Risk of </w:t>
            </w:r>
            <w:r w:rsidR="003C5095" w:rsidRPr="006D003F">
              <w:t>h</w:t>
            </w:r>
            <w:r w:rsidRPr="006D003F">
              <w:t>arm to a child from</w:t>
            </w:r>
            <w:r w:rsidR="00771A24">
              <w:t xml:space="preserve"> other children</w:t>
            </w:r>
            <w:r w:rsidR="00A66F6E">
              <w:t xml:space="preserve"> </w:t>
            </w:r>
            <w:r w:rsidR="003C5095" w:rsidRPr="006D003F">
              <w:t xml:space="preserve">while they are involved </w:t>
            </w:r>
            <w:r w:rsidRPr="006D003F">
              <w:t>in Arts Council activities including</w:t>
            </w:r>
            <w:r w:rsidR="003C5095" w:rsidRPr="006D003F">
              <w:t>:</w:t>
            </w:r>
          </w:p>
          <w:p w14:paraId="4320F707" w14:textId="0D19922C" w:rsidR="003C5095" w:rsidRPr="006D003F" w:rsidRDefault="003C5095" w:rsidP="003C5095">
            <w:pPr>
              <w:pStyle w:val="Atabletextsingleparbold"/>
              <w:numPr>
                <w:ilvl w:val="0"/>
                <w:numId w:val="8"/>
              </w:numPr>
            </w:pPr>
            <w:r w:rsidRPr="006D003F">
              <w:t>panels</w:t>
            </w:r>
          </w:p>
          <w:p w14:paraId="1424D7C4" w14:textId="74338F9F" w:rsidR="003C5095" w:rsidRPr="006D003F" w:rsidRDefault="003C5095" w:rsidP="003C5095">
            <w:pPr>
              <w:pStyle w:val="Atabletextsingleparbold"/>
              <w:numPr>
                <w:ilvl w:val="0"/>
                <w:numId w:val="8"/>
              </w:numPr>
            </w:pPr>
            <w:r w:rsidRPr="006D003F">
              <w:t>consultations</w:t>
            </w:r>
          </w:p>
          <w:p w14:paraId="48B69745" w14:textId="32455982" w:rsidR="003C5095" w:rsidRPr="006D003F" w:rsidRDefault="003C5095" w:rsidP="003C5095">
            <w:pPr>
              <w:pStyle w:val="Atabletextsingleparbold"/>
              <w:numPr>
                <w:ilvl w:val="0"/>
                <w:numId w:val="8"/>
              </w:numPr>
            </w:pPr>
            <w:r w:rsidRPr="006D003F">
              <w:t>networking</w:t>
            </w:r>
          </w:p>
          <w:p w14:paraId="3A9976DD" w14:textId="0DB08A4E" w:rsidR="00330CDD" w:rsidRPr="006D003F" w:rsidRDefault="00330CDD" w:rsidP="003C5095">
            <w:pPr>
              <w:pStyle w:val="Atabletextsingleparbold"/>
              <w:numPr>
                <w:ilvl w:val="0"/>
                <w:numId w:val="8"/>
              </w:numPr>
            </w:pPr>
            <w:r w:rsidRPr="006D003F">
              <w:t xml:space="preserve">events. </w:t>
            </w:r>
            <w:r w:rsidRPr="006D003F">
              <w:tab/>
            </w:r>
          </w:p>
        </w:tc>
      </w:tr>
      <w:tr w:rsidR="00330CDD" w:rsidRPr="006D003F" w14:paraId="344F5306" w14:textId="77777777" w:rsidTr="007126FA">
        <w:tc>
          <w:tcPr>
            <w:tcW w:w="0" w:type="dxa"/>
            <w:shd w:val="clear" w:color="auto" w:fill="F2F2F2" w:themeFill="background1" w:themeFillShade="F2"/>
          </w:tcPr>
          <w:p w14:paraId="243C31CD" w14:textId="77777777" w:rsidR="00330CDD" w:rsidRPr="006D003F" w:rsidRDefault="00330CDD" w:rsidP="00330CDD">
            <w:pPr>
              <w:pStyle w:val="Atableheaderblack"/>
            </w:pPr>
            <w:r w:rsidRPr="006D003F">
              <w:t>Procedure in place to manage risk identified</w:t>
            </w:r>
          </w:p>
        </w:tc>
      </w:tr>
      <w:tr w:rsidR="00330CDD" w:rsidRPr="006D003F" w14:paraId="09189C9F" w14:textId="77777777" w:rsidTr="001F08A8">
        <w:trPr>
          <w:trHeight w:val="3109"/>
        </w:trPr>
        <w:tc>
          <w:tcPr>
            <w:tcW w:w="9016" w:type="dxa"/>
          </w:tcPr>
          <w:p w14:paraId="77238800" w14:textId="10AA17B0" w:rsidR="00330CDD" w:rsidRPr="006D003F" w:rsidRDefault="00330CDD" w:rsidP="00330CDD">
            <w:pPr>
              <w:pStyle w:val="Abullets"/>
              <w:rPr>
                <w:lang w:val="en-GB"/>
              </w:rPr>
            </w:pPr>
            <w:r w:rsidRPr="006D003F">
              <w:rPr>
                <w:lang w:val="en-GB"/>
              </w:rPr>
              <w:t xml:space="preserve">Child </w:t>
            </w:r>
            <w:r w:rsidR="003C5095" w:rsidRPr="006D003F">
              <w:rPr>
                <w:lang w:val="en-GB"/>
              </w:rPr>
              <w:t>s</w:t>
            </w:r>
            <w:r w:rsidRPr="006D003F">
              <w:rPr>
                <w:lang w:val="en-GB"/>
              </w:rPr>
              <w:t>afeguarding policy and procedures.</w:t>
            </w:r>
          </w:p>
          <w:p w14:paraId="29255AB8" w14:textId="77777777" w:rsidR="00330CDD" w:rsidRPr="006D003F" w:rsidRDefault="00330CDD" w:rsidP="00330CDD">
            <w:pPr>
              <w:pStyle w:val="Abullets"/>
              <w:rPr>
                <w:lang w:val="en-GB"/>
              </w:rPr>
            </w:pPr>
            <w:r w:rsidRPr="006D003F">
              <w:rPr>
                <w:lang w:val="en-GB"/>
              </w:rPr>
              <w:t>Reporting procedure.</w:t>
            </w:r>
          </w:p>
          <w:p w14:paraId="1915FBEB" w14:textId="1E6838D7" w:rsidR="00330CDD" w:rsidRPr="006D003F" w:rsidRDefault="00330CDD" w:rsidP="00330CDD">
            <w:pPr>
              <w:pStyle w:val="Abullets"/>
              <w:rPr>
                <w:lang w:val="en-GB"/>
              </w:rPr>
            </w:pPr>
            <w:r w:rsidRPr="006D003F">
              <w:rPr>
                <w:lang w:val="en-GB"/>
              </w:rPr>
              <w:t xml:space="preserve">Procedure for </w:t>
            </w:r>
            <w:r w:rsidR="003C5095" w:rsidRPr="006D003F">
              <w:rPr>
                <w:lang w:val="en-GB"/>
              </w:rPr>
              <w:t>managing services safely</w:t>
            </w:r>
            <w:r w:rsidRPr="006D003F">
              <w:rPr>
                <w:lang w:val="en-GB"/>
              </w:rPr>
              <w:t>.</w:t>
            </w:r>
          </w:p>
          <w:p w14:paraId="7B6E2D40" w14:textId="2EA081E2" w:rsidR="00330CDD" w:rsidRPr="006D003F" w:rsidRDefault="00330CDD" w:rsidP="00330CDD">
            <w:pPr>
              <w:pStyle w:val="Abullets"/>
              <w:rPr>
                <w:lang w:val="en-GB"/>
              </w:rPr>
            </w:pPr>
            <w:r w:rsidRPr="006D003F">
              <w:rPr>
                <w:lang w:val="en-GB"/>
              </w:rPr>
              <w:t xml:space="preserve">Safe </w:t>
            </w:r>
            <w:r w:rsidR="003C5095" w:rsidRPr="006D003F">
              <w:rPr>
                <w:lang w:val="en-GB"/>
              </w:rPr>
              <w:t>supervision procedure</w:t>
            </w:r>
            <w:r w:rsidRPr="006D003F">
              <w:rPr>
                <w:lang w:val="en-GB"/>
              </w:rPr>
              <w:t>.</w:t>
            </w:r>
          </w:p>
          <w:p w14:paraId="4CCAEA02" w14:textId="77777777" w:rsidR="00330CDD" w:rsidRPr="006D003F" w:rsidRDefault="00330CDD" w:rsidP="00330CDD">
            <w:pPr>
              <w:pStyle w:val="Abullets"/>
              <w:rPr>
                <w:lang w:val="en-GB"/>
              </w:rPr>
            </w:pPr>
            <w:r w:rsidRPr="006D003F">
              <w:rPr>
                <w:lang w:val="en-GB"/>
              </w:rPr>
              <w:t>Communication procedure.</w:t>
            </w:r>
          </w:p>
          <w:p w14:paraId="6230E6F1" w14:textId="1F802F03" w:rsidR="00330CDD" w:rsidRPr="006D003F" w:rsidRDefault="00330CDD" w:rsidP="00330CDD">
            <w:pPr>
              <w:pStyle w:val="Abullets"/>
              <w:rPr>
                <w:lang w:val="en-GB"/>
              </w:rPr>
            </w:pPr>
            <w:r w:rsidRPr="006D003F">
              <w:rPr>
                <w:lang w:val="en-GB"/>
              </w:rPr>
              <w:t>Anti-bullying policy and procedure.</w:t>
            </w:r>
          </w:p>
        </w:tc>
      </w:tr>
    </w:tbl>
    <w:p w14:paraId="1BA933EA" w14:textId="77777777" w:rsidR="00330CDD" w:rsidRPr="006D003F" w:rsidRDefault="00330CDD" w:rsidP="005E5768">
      <w:pPr>
        <w:spacing w:line="300" w:lineRule="auto"/>
      </w:pPr>
    </w:p>
    <w:tbl>
      <w:tblPr>
        <w:tblStyle w:val="Aartscouncil"/>
        <w:tblW w:w="0" w:type="auto"/>
        <w:tblLook w:val="04A0" w:firstRow="1" w:lastRow="0" w:firstColumn="1" w:lastColumn="0" w:noHBand="0" w:noVBand="1"/>
        <w:tblCaption w:val="Risk 3: Risk of harm to a child from a visitor"/>
      </w:tblPr>
      <w:tblGrid>
        <w:gridCol w:w="9016"/>
      </w:tblGrid>
      <w:tr w:rsidR="00330CDD" w:rsidRPr="006D003F" w14:paraId="43F11F36" w14:textId="77777777" w:rsidTr="007126F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616D94C4" w14:textId="77777777" w:rsidR="00330CDD" w:rsidRPr="006D003F" w:rsidRDefault="00330CDD" w:rsidP="00330CDD">
            <w:pPr>
              <w:pStyle w:val="Atableheaderwhite"/>
            </w:pPr>
            <w:r w:rsidRPr="006D003F">
              <w:t xml:space="preserve">Risk identified: </w:t>
            </w:r>
          </w:p>
        </w:tc>
      </w:tr>
      <w:tr w:rsidR="00330CDD" w:rsidRPr="006D003F" w14:paraId="087DF7A8" w14:textId="77777777" w:rsidTr="5063BFCA">
        <w:tc>
          <w:tcPr>
            <w:tcW w:w="9016" w:type="dxa"/>
          </w:tcPr>
          <w:p w14:paraId="144725B3" w14:textId="183D54F5" w:rsidR="00330CDD" w:rsidRPr="006D003F" w:rsidRDefault="1ED14E42" w:rsidP="00330CDD">
            <w:pPr>
              <w:pStyle w:val="Atabletextsingleparbold"/>
            </w:pPr>
            <w:r>
              <w:t xml:space="preserve">Risk of </w:t>
            </w:r>
            <w:r w:rsidR="6F46F1C5">
              <w:t xml:space="preserve">harm to a child </w:t>
            </w:r>
            <w:r>
              <w:t>from a visitor attending an Arts Council activity</w:t>
            </w:r>
            <w:r w:rsidR="6F46F1C5">
              <w:t xml:space="preserve"> or </w:t>
            </w:r>
            <w:r>
              <w:t>event which is open to the public.</w:t>
            </w:r>
            <w:r w:rsidR="00330CDD">
              <w:tab/>
            </w:r>
          </w:p>
        </w:tc>
      </w:tr>
      <w:tr w:rsidR="00330CDD" w:rsidRPr="006D003F" w14:paraId="0B41F1F2" w14:textId="77777777" w:rsidTr="007126FA">
        <w:tc>
          <w:tcPr>
            <w:tcW w:w="0" w:type="dxa"/>
            <w:shd w:val="clear" w:color="auto" w:fill="F2F2F2" w:themeFill="background1" w:themeFillShade="F2"/>
          </w:tcPr>
          <w:p w14:paraId="6392A146" w14:textId="2B57BF8B" w:rsidR="00330CDD" w:rsidRPr="006D003F" w:rsidRDefault="00330CDD" w:rsidP="00330CDD">
            <w:pPr>
              <w:pStyle w:val="Atableheaderblack"/>
            </w:pPr>
            <w:r w:rsidRPr="006D003F">
              <w:t>Procedure</w:t>
            </w:r>
            <w:r w:rsidR="00E90892">
              <w:t xml:space="preserve"> we have</w:t>
            </w:r>
            <w:r w:rsidRPr="006D003F">
              <w:t xml:space="preserve"> in place to manage </w:t>
            </w:r>
            <w:r w:rsidR="00E90892">
              <w:t xml:space="preserve">this </w:t>
            </w:r>
            <w:r w:rsidRPr="006D003F">
              <w:t xml:space="preserve">risk </w:t>
            </w:r>
          </w:p>
        </w:tc>
      </w:tr>
      <w:tr w:rsidR="00330CDD" w:rsidRPr="006D003F" w14:paraId="13A1F4C1" w14:textId="77777777" w:rsidTr="5063BFCA">
        <w:trPr>
          <w:trHeight w:val="2169"/>
        </w:trPr>
        <w:tc>
          <w:tcPr>
            <w:tcW w:w="9016" w:type="dxa"/>
          </w:tcPr>
          <w:p w14:paraId="268F2576" w14:textId="4C899B66" w:rsidR="00330CDD" w:rsidRPr="006D003F" w:rsidRDefault="00330CDD" w:rsidP="00330CDD">
            <w:pPr>
              <w:pStyle w:val="Abullets"/>
              <w:rPr>
                <w:lang w:val="en-GB"/>
              </w:rPr>
            </w:pPr>
            <w:r w:rsidRPr="006D003F">
              <w:rPr>
                <w:lang w:val="en-GB"/>
              </w:rPr>
              <w:t xml:space="preserve">Child safeguarding </w:t>
            </w:r>
            <w:r w:rsidR="003C5095" w:rsidRPr="006D003F">
              <w:rPr>
                <w:lang w:val="en-GB"/>
              </w:rPr>
              <w:t>policy and procedures</w:t>
            </w:r>
            <w:r w:rsidRPr="006D003F">
              <w:rPr>
                <w:lang w:val="en-GB"/>
              </w:rPr>
              <w:t>.</w:t>
            </w:r>
          </w:p>
          <w:p w14:paraId="5C9CE88C" w14:textId="77777777" w:rsidR="00330CDD" w:rsidRPr="006D003F" w:rsidRDefault="00330CDD" w:rsidP="00330CDD">
            <w:pPr>
              <w:pStyle w:val="Abullets"/>
              <w:rPr>
                <w:lang w:val="en-GB"/>
              </w:rPr>
            </w:pPr>
            <w:r w:rsidRPr="006D003F">
              <w:rPr>
                <w:lang w:val="en-GB"/>
              </w:rPr>
              <w:t>Reporting procedure.</w:t>
            </w:r>
          </w:p>
          <w:p w14:paraId="0A92240C" w14:textId="38F26E49" w:rsidR="00330CDD" w:rsidRPr="006D003F" w:rsidRDefault="00330CDD" w:rsidP="00330CDD">
            <w:pPr>
              <w:pStyle w:val="Abullets"/>
              <w:rPr>
                <w:lang w:val="en-GB"/>
              </w:rPr>
            </w:pPr>
            <w:r w:rsidRPr="006D003F">
              <w:rPr>
                <w:lang w:val="en-GB"/>
              </w:rPr>
              <w:t xml:space="preserve">Procedure for </w:t>
            </w:r>
            <w:r w:rsidR="003C5095" w:rsidRPr="006D003F">
              <w:rPr>
                <w:lang w:val="en-GB"/>
              </w:rPr>
              <w:t>managing services safely</w:t>
            </w:r>
            <w:r w:rsidRPr="006D003F">
              <w:rPr>
                <w:lang w:val="en-GB"/>
              </w:rPr>
              <w:t>.</w:t>
            </w:r>
          </w:p>
          <w:p w14:paraId="237D8407" w14:textId="3AD402ED" w:rsidR="00330CDD" w:rsidRPr="006D003F" w:rsidRDefault="00330CDD" w:rsidP="00330CDD">
            <w:pPr>
              <w:pStyle w:val="Abullets"/>
              <w:rPr>
                <w:lang w:val="en-GB"/>
              </w:rPr>
            </w:pPr>
            <w:r w:rsidRPr="006D003F">
              <w:rPr>
                <w:lang w:val="en-GB"/>
              </w:rPr>
              <w:t xml:space="preserve">Safe </w:t>
            </w:r>
            <w:r w:rsidR="003C5095" w:rsidRPr="006D003F">
              <w:rPr>
                <w:lang w:val="en-GB"/>
              </w:rPr>
              <w:t>supervision procedure</w:t>
            </w:r>
            <w:r w:rsidRPr="006D003F">
              <w:rPr>
                <w:lang w:val="en-GB"/>
              </w:rPr>
              <w:t>.</w:t>
            </w:r>
          </w:p>
          <w:p w14:paraId="7BEB7986" w14:textId="213EC5B4" w:rsidR="00330CDD" w:rsidRPr="006D003F" w:rsidRDefault="00330CDD" w:rsidP="00330CDD">
            <w:pPr>
              <w:pStyle w:val="Abullets"/>
              <w:rPr>
                <w:lang w:val="en-GB"/>
              </w:rPr>
            </w:pPr>
            <w:r w:rsidRPr="006D003F">
              <w:rPr>
                <w:lang w:val="en-GB"/>
              </w:rPr>
              <w:t>Anti-bullying policy and procedure.</w:t>
            </w:r>
          </w:p>
        </w:tc>
      </w:tr>
    </w:tbl>
    <w:p w14:paraId="7E5EA066" w14:textId="5B9BD7F7" w:rsidR="00F00979" w:rsidRPr="006D003F" w:rsidRDefault="00F00979">
      <w:pPr>
        <w:spacing w:line="300" w:lineRule="auto"/>
      </w:pPr>
    </w:p>
    <w:tbl>
      <w:tblPr>
        <w:tblStyle w:val="Aartscouncil"/>
        <w:tblW w:w="0" w:type="auto"/>
        <w:tblLook w:val="04A0" w:firstRow="1" w:lastRow="0" w:firstColumn="1" w:lastColumn="0" w:noHBand="0" w:noVBand="1"/>
        <w:tblCaption w:val="Risk 4: Risk of harm to a child from"/>
        <w:tblDescription w:val="members, gruops, or individuals artists who are funded or grant-aided by the Arts Council"/>
      </w:tblPr>
      <w:tblGrid>
        <w:gridCol w:w="9016"/>
      </w:tblGrid>
      <w:tr w:rsidR="00330CDD" w:rsidRPr="006D003F" w14:paraId="12ADBC2D" w14:textId="77777777" w:rsidTr="007126F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28FD2629" w14:textId="26FE633E" w:rsidR="00330CDD" w:rsidRPr="006D003F" w:rsidRDefault="00330CDD" w:rsidP="00330CDD">
            <w:pPr>
              <w:pStyle w:val="Atableheaderwhite"/>
            </w:pPr>
            <w:bookmarkStart w:id="20" w:name="_Hlk85196100"/>
            <w:r w:rsidRPr="006D003F">
              <w:lastRenderedPageBreak/>
              <w:t>Risk identified</w:t>
            </w:r>
          </w:p>
        </w:tc>
      </w:tr>
      <w:tr w:rsidR="00330CDD" w:rsidRPr="006D003F" w14:paraId="09EBAEA6" w14:textId="77777777" w:rsidTr="00330CDD">
        <w:tc>
          <w:tcPr>
            <w:tcW w:w="9016" w:type="dxa"/>
          </w:tcPr>
          <w:p w14:paraId="2E18D68D" w14:textId="1D0831F5" w:rsidR="00330CDD" w:rsidRPr="006D003F" w:rsidRDefault="00330CDD" w:rsidP="00330CDD">
            <w:pPr>
              <w:pStyle w:val="Atabletextsingleparbold"/>
            </w:pPr>
            <w:r w:rsidRPr="006D003F">
              <w:t>Risk of harm to a child from members of organisations, groups, or individual artists who are funded or grant-aided by the Arts Council</w:t>
            </w:r>
            <w:r w:rsidR="002268DA">
              <w:t>,</w:t>
            </w:r>
            <w:r w:rsidR="00673B53">
              <w:t xml:space="preserve"> </w:t>
            </w:r>
            <w:r w:rsidR="00673B53" w:rsidRPr="00673B53">
              <w:t xml:space="preserve">through non-compliance with Children First Act 2015 and </w:t>
            </w:r>
            <w:r w:rsidR="003F6CCB">
              <w:t>n</w:t>
            </w:r>
            <w:r w:rsidR="00673B53" w:rsidRPr="00673B53">
              <w:t xml:space="preserve">ational </w:t>
            </w:r>
            <w:r w:rsidR="003F6CCB">
              <w:t>g</w:t>
            </w:r>
            <w:r w:rsidR="00673B53" w:rsidRPr="00673B53">
              <w:t>uidance</w:t>
            </w:r>
            <w:r w:rsidR="003C5095" w:rsidRPr="006D003F">
              <w:t>.</w:t>
            </w:r>
            <w:bookmarkEnd w:id="20"/>
          </w:p>
        </w:tc>
      </w:tr>
      <w:tr w:rsidR="00330CDD" w:rsidRPr="006D003F" w14:paraId="2A3E2BA3" w14:textId="77777777" w:rsidTr="007126FA">
        <w:tc>
          <w:tcPr>
            <w:tcW w:w="0" w:type="dxa"/>
            <w:shd w:val="clear" w:color="auto" w:fill="F2F2F2" w:themeFill="background1" w:themeFillShade="F2"/>
          </w:tcPr>
          <w:p w14:paraId="3197DE76" w14:textId="7BC162F2" w:rsidR="00330CDD" w:rsidRPr="006D003F" w:rsidRDefault="00330CDD" w:rsidP="00330CDD">
            <w:pPr>
              <w:pStyle w:val="Atableheaderblack"/>
            </w:pPr>
            <w:r w:rsidRPr="006D003F">
              <w:t xml:space="preserve">Procedure </w:t>
            </w:r>
            <w:r w:rsidR="00E90892">
              <w:t xml:space="preserve">we have </w:t>
            </w:r>
            <w:r w:rsidRPr="006D003F">
              <w:t xml:space="preserve">in place to manage </w:t>
            </w:r>
            <w:r w:rsidR="00E90892">
              <w:t xml:space="preserve">this </w:t>
            </w:r>
            <w:r w:rsidRPr="006D003F">
              <w:t xml:space="preserve">risk </w:t>
            </w:r>
          </w:p>
        </w:tc>
      </w:tr>
      <w:tr w:rsidR="00330CDD" w:rsidRPr="006D003F" w14:paraId="21E6E479" w14:textId="77777777" w:rsidTr="00EC2AB0">
        <w:trPr>
          <w:trHeight w:val="1989"/>
        </w:trPr>
        <w:tc>
          <w:tcPr>
            <w:tcW w:w="9016" w:type="dxa"/>
          </w:tcPr>
          <w:p w14:paraId="3AD09E6B" w14:textId="21E930BD" w:rsidR="00330CDD" w:rsidRPr="006D003F" w:rsidRDefault="00330CDD" w:rsidP="003C5095">
            <w:pPr>
              <w:pStyle w:val="Abullets"/>
              <w:rPr>
                <w:lang w:val="en-GB"/>
              </w:rPr>
            </w:pPr>
            <w:r w:rsidRPr="006D003F">
              <w:rPr>
                <w:lang w:val="en-GB"/>
              </w:rPr>
              <w:t xml:space="preserve">Child </w:t>
            </w:r>
            <w:r w:rsidR="003C5095" w:rsidRPr="006D003F">
              <w:rPr>
                <w:lang w:val="en-GB"/>
              </w:rPr>
              <w:t>s</w:t>
            </w:r>
            <w:r w:rsidRPr="006D003F">
              <w:rPr>
                <w:lang w:val="en-GB"/>
              </w:rPr>
              <w:t>afeguarding policies and procedures.</w:t>
            </w:r>
          </w:p>
          <w:p w14:paraId="705A36BA" w14:textId="77777777" w:rsidR="00330CDD" w:rsidRPr="006D003F" w:rsidRDefault="00330CDD" w:rsidP="003C5095">
            <w:pPr>
              <w:pStyle w:val="Abullets"/>
              <w:rPr>
                <w:lang w:val="en-GB"/>
              </w:rPr>
            </w:pPr>
            <w:r w:rsidRPr="006D003F">
              <w:rPr>
                <w:lang w:val="en-GB"/>
              </w:rPr>
              <w:t>The Arts Council Child Protection and Welfare Quality Assurance Framework.</w:t>
            </w:r>
          </w:p>
          <w:p w14:paraId="2E1CCCBB" w14:textId="08729E9F" w:rsidR="00330CDD" w:rsidRPr="00BF1436" w:rsidRDefault="00330CDD" w:rsidP="00DD3864">
            <w:pPr>
              <w:pStyle w:val="Abullets"/>
              <w:rPr>
                <w:lang w:val="en-GB"/>
              </w:rPr>
            </w:pPr>
            <w:bookmarkStart w:id="21" w:name="_Hlk85196541"/>
            <w:r w:rsidRPr="006D003F">
              <w:rPr>
                <w:lang w:val="en-GB"/>
              </w:rPr>
              <w:t>Child Protection</w:t>
            </w:r>
            <w:r w:rsidR="003C5095" w:rsidRPr="006D003F">
              <w:rPr>
                <w:lang w:val="en-GB"/>
              </w:rPr>
              <w:t xml:space="preserve"> </w:t>
            </w:r>
            <w:r w:rsidRPr="006D003F">
              <w:rPr>
                <w:lang w:val="en-GB"/>
              </w:rPr>
              <w:t>and Welfare Self-Audits for funded or grant-aided organisations, groups, and individuals</w:t>
            </w:r>
            <w:bookmarkEnd w:id="21"/>
            <w:r w:rsidRPr="006D003F">
              <w:rPr>
                <w:lang w:val="en-GB"/>
              </w:rPr>
              <w:t>.</w:t>
            </w:r>
          </w:p>
        </w:tc>
      </w:tr>
    </w:tbl>
    <w:p w14:paraId="040270E2" w14:textId="77777777" w:rsidR="00F00979" w:rsidRDefault="00F00979">
      <w:pPr>
        <w:spacing w:line="300" w:lineRule="auto"/>
        <w:rPr>
          <w:rFonts w:ascii="Calibri" w:hAnsi="Calibri" w:cs="Calibri"/>
          <w:sz w:val="24"/>
          <w:szCs w:val="24"/>
        </w:rPr>
      </w:pPr>
    </w:p>
    <w:tbl>
      <w:tblPr>
        <w:tblStyle w:val="Aartscouncil"/>
        <w:tblW w:w="0" w:type="auto"/>
        <w:tblLook w:val="04A0" w:firstRow="1" w:lastRow="0" w:firstColumn="1" w:lastColumn="0" w:noHBand="0" w:noVBand="1"/>
        <w:tblCaption w:val="Risk 5: Risk of harm to a childre through"/>
        <w:tblDescription w:val="social media and internet-based technology"/>
      </w:tblPr>
      <w:tblGrid>
        <w:gridCol w:w="9016"/>
      </w:tblGrid>
      <w:tr w:rsidR="00330CDD" w:rsidRPr="006D003F" w14:paraId="0D93FC87" w14:textId="77777777" w:rsidTr="007126F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67BE60C9" w14:textId="4AFFDC67" w:rsidR="00330CDD" w:rsidRPr="006D003F" w:rsidRDefault="00330CDD" w:rsidP="00330CDD">
            <w:pPr>
              <w:pStyle w:val="Atableheaderwhite"/>
            </w:pPr>
            <w:r w:rsidRPr="006D003F">
              <w:t>Risk identified</w:t>
            </w:r>
          </w:p>
        </w:tc>
      </w:tr>
      <w:tr w:rsidR="00330CDD" w:rsidRPr="006D003F" w14:paraId="5387685E" w14:textId="77777777" w:rsidTr="00330CDD">
        <w:tc>
          <w:tcPr>
            <w:tcW w:w="9016" w:type="dxa"/>
          </w:tcPr>
          <w:p w14:paraId="46555AC1" w14:textId="0F7B025D" w:rsidR="00330CDD" w:rsidRPr="006D003F" w:rsidRDefault="00330CDD" w:rsidP="00330CDD">
            <w:pPr>
              <w:pStyle w:val="Atabletextsingleparbold"/>
            </w:pPr>
            <w:r w:rsidRPr="006D003F">
              <w:t xml:space="preserve">Risk of </w:t>
            </w:r>
            <w:r w:rsidR="003C5095" w:rsidRPr="006D003F">
              <w:t xml:space="preserve">harm to a child </w:t>
            </w:r>
            <w:r w:rsidRPr="006D003F">
              <w:t>through social media and internet-based technology, whil</w:t>
            </w:r>
            <w:r w:rsidR="003C5095" w:rsidRPr="006D003F">
              <w:t xml:space="preserve">e they are taking part </w:t>
            </w:r>
            <w:r w:rsidRPr="006D003F">
              <w:t>in activities organised by the Arts Council.</w:t>
            </w:r>
          </w:p>
        </w:tc>
      </w:tr>
      <w:tr w:rsidR="00330CDD" w:rsidRPr="006D003F" w14:paraId="1896D632" w14:textId="77777777" w:rsidTr="007126FA">
        <w:tc>
          <w:tcPr>
            <w:tcW w:w="0" w:type="dxa"/>
            <w:shd w:val="clear" w:color="auto" w:fill="F2F2F2" w:themeFill="background1" w:themeFillShade="F2"/>
          </w:tcPr>
          <w:p w14:paraId="0CBBB837" w14:textId="1E9BFD6A" w:rsidR="00330CDD" w:rsidRPr="006D003F" w:rsidRDefault="00330CDD" w:rsidP="00330CDD">
            <w:pPr>
              <w:pStyle w:val="Atableheaderblack"/>
              <w:rPr>
                <w:rFonts w:cstheme="minorHAnsi"/>
                <w:sz w:val="24"/>
                <w:szCs w:val="24"/>
              </w:rPr>
            </w:pPr>
            <w:r w:rsidRPr="006D003F">
              <w:t xml:space="preserve">Procedure </w:t>
            </w:r>
            <w:r w:rsidR="00E90892">
              <w:t xml:space="preserve">we have </w:t>
            </w:r>
            <w:r w:rsidRPr="006D003F">
              <w:t xml:space="preserve">in place to manage </w:t>
            </w:r>
            <w:r w:rsidR="00E90892">
              <w:t xml:space="preserve">this </w:t>
            </w:r>
            <w:r w:rsidRPr="006D003F">
              <w:t xml:space="preserve">risk </w:t>
            </w:r>
          </w:p>
        </w:tc>
      </w:tr>
      <w:tr w:rsidR="00330CDD" w:rsidRPr="006D003F" w14:paraId="49016C26" w14:textId="77777777" w:rsidTr="00B8429E">
        <w:trPr>
          <w:trHeight w:val="473"/>
        </w:trPr>
        <w:tc>
          <w:tcPr>
            <w:tcW w:w="9016" w:type="dxa"/>
          </w:tcPr>
          <w:p w14:paraId="30A6D626" w14:textId="2955F438" w:rsidR="00330CDD" w:rsidRPr="006D003F" w:rsidRDefault="00330CDD" w:rsidP="00330CDD">
            <w:pPr>
              <w:pStyle w:val="Abullets"/>
              <w:rPr>
                <w:lang w:val="en-GB"/>
              </w:rPr>
            </w:pPr>
            <w:r w:rsidRPr="006D003F">
              <w:rPr>
                <w:lang w:val="en-GB"/>
              </w:rPr>
              <w:t xml:space="preserve">Child </w:t>
            </w:r>
            <w:r w:rsidR="003C5095" w:rsidRPr="006D003F">
              <w:rPr>
                <w:lang w:val="en-GB"/>
              </w:rPr>
              <w:t>s</w:t>
            </w:r>
            <w:r w:rsidRPr="006D003F">
              <w:rPr>
                <w:lang w:val="en-GB"/>
              </w:rPr>
              <w:t>afeguarding policy and procedure.</w:t>
            </w:r>
          </w:p>
          <w:p w14:paraId="0B723172" w14:textId="77777777" w:rsidR="00330CDD" w:rsidRPr="006D003F" w:rsidRDefault="00330CDD" w:rsidP="00330CDD">
            <w:pPr>
              <w:pStyle w:val="Abullets"/>
              <w:rPr>
                <w:lang w:val="en-GB"/>
              </w:rPr>
            </w:pPr>
            <w:r w:rsidRPr="006D003F">
              <w:rPr>
                <w:lang w:val="en-GB"/>
              </w:rPr>
              <w:t>Reporting procedure.</w:t>
            </w:r>
          </w:p>
          <w:p w14:paraId="36DF9A63" w14:textId="6D4E709C" w:rsidR="00330CDD" w:rsidRPr="006D003F" w:rsidRDefault="00330CDD" w:rsidP="00330CDD">
            <w:pPr>
              <w:pStyle w:val="Abullets"/>
              <w:rPr>
                <w:lang w:val="en-GB"/>
              </w:rPr>
            </w:pPr>
            <w:r w:rsidRPr="006D003F">
              <w:rPr>
                <w:lang w:val="en-GB"/>
              </w:rPr>
              <w:t xml:space="preserve">Procedure for </w:t>
            </w:r>
            <w:r w:rsidR="003C5095" w:rsidRPr="006D003F">
              <w:rPr>
                <w:lang w:val="en-GB"/>
              </w:rPr>
              <w:t>providing</w:t>
            </w:r>
            <w:r w:rsidRPr="006D003F">
              <w:rPr>
                <w:lang w:val="en-GB"/>
              </w:rPr>
              <w:t xml:space="preserve"> information and training.</w:t>
            </w:r>
          </w:p>
          <w:p w14:paraId="3B3295BE" w14:textId="462A60C3" w:rsidR="00330CDD" w:rsidRPr="006D003F" w:rsidRDefault="00330CDD" w:rsidP="00330CDD">
            <w:pPr>
              <w:pStyle w:val="Abullets"/>
              <w:rPr>
                <w:lang w:val="en-GB"/>
              </w:rPr>
            </w:pPr>
            <w:r w:rsidRPr="006D003F">
              <w:rPr>
                <w:lang w:val="en-GB"/>
              </w:rPr>
              <w:t xml:space="preserve">Procedure for </w:t>
            </w:r>
            <w:r w:rsidR="003C5095" w:rsidRPr="006D003F">
              <w:rPr>
                <w:lang w:val="en-GB"/>
              </w:rPr>
              <w:t>managing services safely</w:t>
            </w:r>
            <w:r w:rsidRPr="006D003F">
              <w:rPr>
                <w:lang w:val="en-GB"/>
              </w:rPr>
              <w:t>.</w:t>
            </w:r>
          </w:p>
          <w:p w14:paraId="1EA76255" w14:textId="36E7DE67" w:rsidR="00330CDD" w:rsidRPr="006D003F" w:rsidRDefault="00330CDD" w:rsidP="00330CDD">
            <w:pPr>
              <w:pStyle w:val="Abullets"/>
              <w:rPr>
                <w:lang w:val="en-GB"/>
              </w:rPr>
            </w:pPr>
            <w:r w:rsidRPr="006D003F">
              <w:rPr>
                <w:lang w:val="en-GB"/>
              </w:rPr>
              <w:t xml:space="preserve">Safe </w:t>
            </w:r>
            <w:r w:rsidR="003C5095" w:rsidRPr="006D003F">
              <w:rPr>
                <w:lang w:val="en-GB"/>
              </w:rPr>
              <w:t>supervision procedure</w:t>
            </w:r>
            <w:r w:rsidRPr="006D003F">
              <w:rPr>
                <w:lang w:val="en-GB"/>
              </w:rPr>
              <w:t>.</w:t>
            </w:r>
          </w:p>
          <w:p w14:paraId="16741539" w14:textId="77777777" w:rsidR="00330CDD" w:rsidRPr="006D003F" w:rsidRDefault="00330CDD" w:rsidP="00330CDD">
            <w:pPr>
              <w:pStyle w:val="Abullets"/>
              <w:rPr>
                <w:lang w:val="en-GB"/>
              </w:rPr>
            </w:pPr>
            <w:r w:rsidRPr="006D003F">
              <w:rPr>
                <w:lang w:val="en-GB"/>
              </w:rPr>
              <w:t>Communication procedure.</w:t>
            </w:r>
          </w:p>
          <w:p w14:paraId="7E5EE3FA" w14:textId="77777777" w:rsidR="00330CDD" w:rsidRPr="006D003F" w:rsidRDefault="00330CDD" w:rsidP="00330CDD">
            <w:pPr>
              <w:pStyle w:val="Abullets"/>
              <w:rPr>
                <w:lang w:val="en-GB"/>
              </w:rPr>
            </w:pPr>
            <w:r w:rsidRPr="006D003F">
              <w:rPr>
                <w:lang w:val="en-GB"/>
              </w:rPr>
              <w:t>Anti-bullying policy and procedure.</w:t>
            </w:r>
          </w:p>
          <w:p w14:paraId="195CD779" w14:textId="77777777" w:rsidR="00330CDD" w:rsidRPr="006D003F" w:rsidRDefault="00330CDD" w:rsidP="00330CDD">
            <w:pPr>
              <w:pStyle w:val="Abullets"/>
              <w:rPr>
                <w:lang w:val="en-GB"/>
              </w:rPr>
            </w:pPr>
            <w:r w:rsidRPr="006D003F">
              <w:rPr>
                <w:lang w:val="en-GB"/>
              </w:rPr>
              <w:t>Data protection policy and procedure.</w:t>
            </w:r>
          </w:p>
          <w:p w14:paraId="19C2F4EE" w14:textId="77777777" w:rsidR="00330CDD" w:rsidRPr="006D003F" w:rsidRDefault="00330CDD" w:rsidP="00330CDD">
            <w:pPr>
              <w:pStyle w:val="Abullets"/>
              <w:rPr>
                <w:lang w:val="en-GB"/>
              </w:rPr>
            </w:pPr>
            <w:r w:rsidRPr="006D003F">
              <w:rPr>
                <w:lang w:val="en-GB"/>
              </w:rPr>
              <w:t>Guidelines for taking and using images of children and young people in the arts sector.</w:t>
            </w:r>
          </w:p>
          <w:p w14:paraId="673B1C3C" w14:textId="69E761B4" w:rsidR="00330CDD" w:rsidRPr="006D003F" w:rsidRDefault="00330CDD" w:rsidP="00330CDD">
            <w:pPr>
              <w:pStyle w:val="Abullets"/>
              <w:rPr>
                <w:lang w:val="en-GB"/>
              </w:rPr>
            </w:pPr>
            <w:r w:rsidRPr="006D003F">
              <w:rPr>
                <w:lang w:val="en-GB"/>
              </w:rPr>
              <w:t xml:space="preserve">Social </w:t>
            </w:r>
            <w:r w:rsidR="003C5095" w:rsidRPr="006D003F">
              <w:rPr>
                <w:lang w:val="en-GB"/>
              </w:rPr>
              <w:t>m</w:t>
            </w:r>
            <w:r w:rsidRPr="006D003F">
              <w:rPr>
                <w:lang w:val="en-GB"/>
              </w:rPr>
              <w:t xml:space="preserve">edia and </w:t>
            </w:r>
            <w:r w:rsidR="00E9599C" w:rsidRPr="006D003F">
              <w:rPr>
                <w:lang w:val="en-GB"/>
              </w:rPr>
              <w:t>Information and Communication Technology (</w:t>
            </w:r>
            <w:r w:rsidRPr="006D003F">
              <w:rPr>
                <w:lang w:val="en-GB"/>
              </w:rPr>
              <w:t>ICT</w:t>
            </w:r>
            <w:r w:rsidR="00E9599C" w:rsidRPr="006D003F">
              <w:rPr>
                <w:lang w:val="en-GB"/>
              </w:rPr>
              <w:t>)</w:t>
            </w:r>
            <w:r w:rsidRPr="006D003F">
              <w:rPr>
                <w:lang w:val="en-GB"/>
              </w:rPr>
              <w:t xml:space="preserve"> procedure.</w:t>
            </w:r>
          </w:p>
          <w:p w14:paraId="6DA40930" w14:textId="61B71877" w:rsidR="00330CDD" w:rsidRPr="006D003F" w:rsidRDefault="00330CDD" w:rsidP="00330CDD">
            <w:pPr>
              <w:pStyle w:val="Abullets"/>
              <w:rPr>
                <w:lang w:val="en-GB"/>
              </w:rPr>
            </w:pPr>
            <w:r w:rsidRPr="006D003F">
              <w:rPr>
                <w:lang w:val="en-GB"/>
              </w:rPr>
              <w:t>Training in online safety when working with children.</w:t>
            </w:r>
          </w:p>
        </w:tc>
      </w:tr>
    </w:tbl>
    <w:p w14:paraId="11C6A774" w14:textId="1AF9523D" w:rsidR="002E6E65" w:rsidRPr="007126FA" w:rsidRDefault="002E6E65" w:rsidP="005319C7">
      <w:pPr>
        <w:pStyle w:val="Heading2"/>
        <w:rPr>
          <w:color w:val="664187"/>
          <w:sz w:val="34"/>
          <w:szCs w:val="34"/>
        </w:rPr>
      </w:pPr>
      <w:bookmarkStart w:id="22" w:name="_Toc157764493"/>
      <w:bookmarkStart w:id="23" w:name="_Toc163739096"/>
      <w:r w:rsidRPr="007126FA">
        <w:rPr>
          <w:color w:val="664187"/>
          <w:sz w:val="34"/>
          <w:szCs w:val="34"/>
        </w:rPr>
        <w:lastRenderedPageBreak/>
        <w:t>Procedures</w:t>
      </w:r>
      <w:bookmarkEnd w:id="22"/>
      <w:bookmarkEnd w:id="23"/>
    </w:p>
    <w:p w14:paraId="61303E5D" w14:textId="63C170E7" w:rsidR="00E9599C" w:rsidRPr="00DC11D0" w:rsidRDefault="00E9599C" w:rsidP="00900094">
      <w:pPr>
        <w:pStyle w:val="Abefore"/>
      </w:pPr>
      <w:r w:rsidRPr="00793C1D">
        <w:t>We developed o</w:t>
      </w:r>
      <w:r w:rsidR="002E6E65" w:rsidRPr="00793C1D">
        <w:t xml:space="preserve">ur </w:t>
      </w:r>
      <w:r w:rsidR="002E6E65" w:rsidRPr="00CB4CFC">
        <w:t>Child Safeguarding Statement in line with requirements under the</w:t>
      </w:r>
      <w:r w:rsidRPr="00DC11D0">
        <w:t>:</w:t>
      </w:r>
    </w:p>
    <w:p w14:paraId="5FE42CC3" w14:textId="0F153E3D" w:rsidR="00E9599C" w:rsidRPr="005319C7" w:rsidRDefault="002E6E65" w:rsidP="00E9599C">
      <w:pPr>
        <w:pStyle w:val="Abullets"/>
        <w:rPr>
          <w:color w:val="auto"/>
          <w:lang w:val="en-GB"/>
        </w:rPr>
      </w:pPr>
      <w:r w:rsidRPr="005319C7">
        <w:rPr>
          <w:color w:val="auto"/>
          <w:lang w:val="en-GB"/>
        </w:rPr>
        <w:t>Children First Act 2015</w:t>
      </w:r>
    </w:p>
    <w:p w14:paraId="3847FCB2" w14:textId="4325B8D3" w:rsidR="00E9599C" w:rsidRPr="005319C7" w:rsidRDefault="002E6E65" w:rsidP="00E9599C">
      <w:pPr>
        <w:pStyle w:val="Abullets"/>
        <w:rPr>
          <w:color w:val="auto"/>
          <w:lang w:val="en-GB"/>
        </w:rPr>
      </w:pPr>
      <w:r w:rsidRPr="005319C7">
        <w:rPr>
          <w:color w:val="auto"/>
          <w:lang w:val="en-GB"/>
        </w:rPr>
        <w:t>Children First: National Guidance</w:t>
      </w:r>
      <w:r w:rsidR="005D1AE6">
        <w:rPr>
          <w:color w:val="auto"/>
          <w:lang w:val="en-GB"/>
        </w:rPr>
        <w:t xml:space="preserve"> 2017</w:t>
      </w:r>
    </w:p>
    <w:p w14:paraId="42F8D246" w14:textId="12925FED" w:rsidR="00B6407E" w:rsidRDefault="002E6E65" w:rsidP="00245776">
      <w:pPr>
        <w:pStyle w:val="Abullets"/>
      </w:pPr>
      <w:bookmarkStart w:id="24" w:name="_Int_EwzYZJKd"/>
      <w:r w:rsidRPr="5063BFCA">
        <w:rPr>
          <w:color w:val="auto"/>
          <w:lang w:val="en-GB"/>
        </w:rPr>
        <w:t>Tusla’s</w:t>
      </w:r>
      <w:bookmarkEnd w:id="24"/>
      <w:r w:rsidRPr="5063BFCA">
        <w:rPr>
          <w:color w:val="auto"/>
          <w:lang w:val="en-GB"/>
        </w:rPr>
        <w:t xml:space="preserve"> Child Safeguarding: A Guide for Policy, Procedure and Practice</w:t>
      </w:r>
      <w:r w:rsidR="00B8429E" w:rsidRPr="5063BFCA">
        <w:rPr>
          <w:color w:val="auto"/>
          <w:lang w:val="en-GB"/>
        </w:rPr>
        <w:t xml:space="preserve"> 2019</w:t>
      </w:r>
      <w:r w:rsidRPr="5063BFCA">
        <w:rPr>
          <w:color w:val="auto"/>
          <w:lang w:val="en-GB"/>
        </w:rPr>
        <w:t>.</w:t>
      </w:r>
    </w:p>
    <w:p w14:paraId="602259D5" w14:textId="500AA215" w:rsidR="00E9599C" w:rsidRPr="007126FA" w:rsidRDefault="00F00979" w:rsidP="005319C7">
      <w:pPr>
        <w:pStyle w:val="Aafter"/>
        <w:rPr>
          <w:b/>
          <w:color w:val="445394"/>
        </w:rPr>
      </w:pPr>
      <w:r w:rsidRPr="007126FA">
        <w:rPr>
          <w:b/>
          <w:color w:val="445394"/>
        </w:rPr>
        <w:t>List of our safeguarding polic</w:t>
      </w:r>
      <w:r w:rsidR="009610EA" w:rsidRPr="007126FA">
        <w:rPr>
          <w:b/>
          <w:color w:val="445394"/>
        </w:rPr>
        <w:t>y and</w:t>
      </w:r>
      <w:r w:rsidRPr="007126FA">
        <w:rPr>
          <w:b/>
          <w:color w:val="445394"/>
        </w:rPr>
        <w:t xml:space="preserve"> procedure to protect children</w:t>
      </w:r>
    </w:p>
    <w:p w14:paraId="26CCD888" w14:textId="65C29D76" w:rsidR="002E6E65" w:rsidRPr="005319C7" w:rsidRDefault="002E6E65" w:rsidP="005319C7">
      <w:pPr>
        <w:pStyle w:val="Abullets"/>
        <w:numPr>
          <w:ilvl w:val="0"/>
          <w:numId w:val="5"/>
        </w:numPr>
        <w:rPr>
          <w:color w:val="auto"/>
        </w:rPr>
      </w:pPr>
      <w:r w:rsidRPr="005319C7">
        <w:rPr>
          <w:color w:val="auto"/>
          <w:lang w:val="en-GB"/>
        </w:rPr>
        <w:t xml:space="preserve">Procedure for </w:t>
      </w:r>
      <w:r w:rsidR="00E9599C" w:rsidRPr="005319C7">
        <w:rPr>
          <w:color w:val="auto"/>
          <w:lang w:val="en-GB"/>
        </w:rPr>
        <w:t>managing</w:t>
      </w:r>
      <w:r w:rsidRPr="005319C7">
        <w:rPr>
          <w:color w:val="auto"/>
          <w:lang w:val="en-GB"/>
        </w:rPr>
        <w:t xml:space="preserve"> allegations</w:t>
      </w:r>
      <w:r w:rsidR="003169C9">
        <w:rPr>
          <w:rStyle w:val="FootnoteReference"/>
          <w:color w:val="auto"/>
          <w:lang w:val="en-GB"/>
        </w:rPr>
        <w:footnoteReference w:id="4"/>
      </w:r>
      <w:r w:rsidRPr="005319C7">
        <w:rPr>
          <w:color w:val="auto"/>
          <w:lang w:val="en-GB"/>
        </w:rPr>
        <w:t xml:space="preserve"> of abuse or misconduct against workers</w:t>
      </w:r>
      <w:r w:rsidR="00E9599C" w:rsidRPr="005319C7">
        <w:rPr>
          <w:color w:val="auto"/>
          <w:lang w:val="en-GB"/>
        </w:rPr>
        <w:t xml:space="preserve"> or </w:t>
      </w:r>
      <w:r w:rsidRPr="005319C7">
        <w:rPr>
          <w:color w:val="auto"/>
          <w:lang w:val="en-GB"/>
        </w:rPr>
        <w:t xml:space="preserve">volunteers of a child </w:t>
      </w:r>
      <w:r w:rsidR="00E9599C" w:rsidRPr="005319C7">
        <w:rPr>
          <w:color w:val="auto"/>
          <w:lang w:val="en-GB"/>
        </w:rPr>
        <w:t>using</w:t>
      </w:r>
      <w:r w:rsidRPr="005319C7">
        <w:rPr>
          <w:color w:val="auto"/>
          <w:lang w:val="en-GB"/>
        </w:rPr>
        <w:t xml:space="preserve"> our service.</w:t>
      </w:r>
    </w:p>
    <w:p w14:paraId="1B9BB259" w14:textId="6A127918" w:rsidR="002E6E65" w:rsidRPr="00C4120D" w:rsidRDefault="002E6E65" w:rsidP="005319C7">
      <w:pPr>
        <w:pStyle w:val="Abullets"/>
        <w:numPr>
          <w:ilvl w:val="0"/>
          <w:numId w:val="5"/>
        </w:numPr>
        <w:rPr>
          <w:color w:val="auto"/>
        </w:rPr>
      </w:pPr>
      <w:r w:rsidRPr="005319C7">
        <w:rPr>
          <w:color w:val="auto"/>
          <w:lang w:val="en-GB"/>
        </w:rPr>
        <w:t xml:space="preserve">Procedure for the safe recruitment and selection of workers and volunteers to work with </w:t>
      </w:r>
      <w:r w:rsidRPr="00C4120D">
        <w:rPr>
          <w:color w:val="auto"/>
          <w:lang w:val="en-GB"/>
        </w:rPr>
        <w:t>children.</w:t>
      </w:r>
    </w:p>
    <w:p w14:paraId="3F15CB1C" w14:textId="605B617F" w:rsidR="002E6E65" w:rsidRPr="00C4120D" w:rsidRDefault="002E6E65" w:rsidP="005319C7">
      <w:pPr>
        <w:pStyle w:val="Abullets"/>
        <w:numPr>
          <w:ilvl w:val="0"/>
          <w:numId w:val="5"/>
        </w:numPr>
        <w:rPr>
          <w:color w:val="auto"/>
        </w:rPr>
      </w:pPr>
      <w:r w:rsidRPr="00C4120D">
        <w:rPr>
          <w:color w:val="auto"/>
          <w:lang w:val="en-GB"/>
        </w:rPr>
        <w:t>Procedure for provision of and access to child safeguarding training and information, including the identification of the occurrence of harm.</w:t>
      </w:r>
    </w:p>
    <w:p w14:paraId="421DD5A7" w14:textId="3135A23A" w:rsidR="002E6E65" w:rsidRPr="00C4120D" w:rsidRDefault="002E6E65" w:rsidP="005319C7">
      <w:pPr>
        <w:pStyle w:val="Abullets"/>
        <w:numPr>
          <w:ilvl w:val="0"/>
          <w:numId w:val="5"/>
        </w:numPr>
        <w:rPr>
          <w:color w:val="auto"/>
        </w:rPr>
      </w:pPr>
      <w:r w:rsidRPr="00C4120D">
        <w:rPr>
          <w:color w:val="auto"/>
          <w:lang w:val="en-GB"/>
        </w:rPr>
        <w:t>Procedure for the reporting of child protection or welfare concerns to Tusla</w:t>
      </w:r>
      <w:r w:rsidR="002A7F9E" w:rsidRPr="00C4120D">
        <w:rPr>
          <w:color w:val="auto"/>
          <w:lang w:val="en-GB"/>
        </w:rPr>
        <w:t xml:space="preserve"> – </w:t>
      </w:r>
      <w:r w:rsidR="00143C80" w:rsidRPr="00C4120D">
        <w:rPr>
          <w:color w:val="auto"/>
          <w:lang w:val="en-GB"/>
        </w:rPr>
        <w:t xml:space="preserve">the </w:t>
      </w:r>
      <w:r w:rsidR="002A7F9E" w:rsidRPr="00C4120D">
        <w:rPr>
          <w:color w:val="auto"/>
          <w:lang w:val="en-GB"/>
        </w:rPr>
        <w:t>Child and Family Agency</w:t>
      </w:r>
      <w:r w:rsidRPr="00C4120D">
        <w:rPr>
          <w:color w:val="auto"/>
          <w:lang w:val="en-GB"/>
        </w:rPr>
        <w:t>.</w:t>
      </w:r>
    </w:p>
    <w:p w14:paraId="0D9A3167" w14:textId="45B8173C" w:rsidR="002E6E65" w:rsidRPr="005319C7" w:rsidRDefault="002E6E65" w:rsidP="005319C7">
      <w:pPr>
        <w:pStyle w:val="Abullets"/>
        <w:numPr>
          <w:ilvl w:val="0"/>
          <w:numId w:val="5"/>
        </w:numPr>
        <w:rPr>
          <w:color w:val="auto"/>
        </w:rPr>
      </w:pPr>
      <w:r w:rsidRPr="00C4120D">
        <w:rPr>
          <w:color w:val="auto"/>
          <w:lang w:val="en-GB"/>
        </w:rPr>
        <w:t>Procedure for maintaining a list of mandated</w:t>
      </w:r>
      <w:r w:rsidRPr="005319C7">
        <w:rPr>
          <w:color w:val="auto"/>
          <w:lang w:val="en-GB"/>
        </w:rPr>
        <w:t xml:space="preserve"> persons.</w:t>
      </w:r>
      <w:r w:rsidR="00942620" w:rsidRPr="005319C7">
        <w:rPr>
          <w:color w:val="auto"/>
          <w:lang w:val="en-GB"/>
        </w:rPr>
        <w:t xml:space="preserve"> </w:t>
      </w:r>
    </w:p>
    <w:p w14:paraId="7979F198" w14:textId="619F7150" w:rsidR="00DD3864" w:rsidRDefault="002E6E65" w:rsidP="00DD3864">
      <w:pPr>
        <w:pStyle w:val="Abullets"/>
        <w:numPr>
          <w:ilvl w:val="0"/>
          <w:numId w:val="5"/>
        </w:numPr>
      </w:pPr>
      <w:r w:rsidRPr="005319C7">
        <w:rPr>
          <w:color w:val="auto"/>
          <w:lang w:val="en-GB"/>
        </w:rPr>
        <w:t>Procedure for appointing a relevant person.</w:t>
      </w:r>
    </w:p>
    <w:p w14:paraId="7498CEA8" w14:textId="77777777" w:rsidR="00352EA4" w:rsidRDefault="00352EA4">
      <w:pPr>
        <w:pStyle w:val="Abullets"/>
        <w:numPr>
          <w:ilvl w:val="0"/>
          <w:numId w:val="0"/>
        </w:numPr>
      </w:pPr>
    </w:p>
    <w:p w14:paraId="6F541BBB" w14:textId="460BB146" w:rsidR="00F806C2" w:rsidRDefault="00DD3864">
      <w:pPr>
        <w:pStyle w:val="Abullets"/>
        <w:numPr>
          <w:ilvl w:val="0"/>
          <w:numId w:val="0"/>
        </w:numPr>
      </w:pPr>
      <w:r>
        <w:t xml:space="preserve">We have a suite of safeguarding policies, procedures, </w:t>
      </w:r>
      <w:bookmarkStart w:id="25" w:name="_Int_mtG6FEpR"/>
      <w:r>
        <w:t>guidance</w:t>
      </w:r>
      <w:bookmarkEnd w:id="25"/>
      <w:r>
        <w:t xml:space="preserve"> and protocols in place to</w:t>
      </w:r>
      <w:r w:rsidR="00352EA4">
        <w:t xml:space="preserve">    </w:t>
      </w:r>
      <w:r>
        <w:t>protect children while they are using our service</w:t>
      </w:r>
      <w:r w:rsidR="00352EA4">
        <w:t>.</w:t>
      </w:r>
    </w:p>
    <w:p w14:paraId="499C9C67" w14:textId="77777777" w:rsidR="00F806C2" w:rsidRDefault="00F806C2">
      <w:pPr>
        <w:pStyle w:val="Abullets"/>
        <w:numPr>
          <w:ilvl w:val="0"/>
          <w:numId w:val="0"/>
        </w:numPr>
      </w:pPr>
    </w:p>
    <w:p w14:paraId="1828EA52" w14:textId="77777777" w:rsidR="00F806C2" w:rsidRDefault="00F806C2">
      <w:pPr>
        <w:pStyle w:val="Abullets"/>
        <w:numPr>
          <w:ilvl w:val="0"/>
          <w:numId w:val="0"/>
        </w:numPr>
      </w:pPr>
    </w:p>
    <w:p w14:paraId="74B20987" w14:textId="77777777" w:rsidR="00F806C2" w:rsidRPr="00F806C2" w:rsidRDefault="00F806C2">
      <w:pPr>
        <w:pStyle w:val="Abullets"/>
        <w:numPr>
          <w:ilvl w:val="0"/>
          <w:numId w:val="0"/>
        </w:numPr>
      </w:pPr>
    </w:p>
    <w:p w14:paraId="5BCFF73D" w14:textId="0068AA98" w:rsidR="002E6E65" w:rsidRPr="007126FA" w:rsidRDefault="00E9599C" w:rsidP="00615B1B">
      <w:pPr>
        <w:pStyle w:val="Heading3"/>
        <w:rPr>
          <w:color w:val="664187"/>
          <w:sz w:val="34"/>
          <w:szCs w:val="34"/>
        </w:rPr>
      </w:pPr>
      <w:bookmarkStart w:id="26" w:name="_Toc157764494"/>
      <w:bookmarkStart w:id="27" w:name="_Toc163739097"/>
      <w:r w:rsidRPr="007126FA">
        <w:rPr>
          <w:color w:val="664187"/>
          <w:sz w:val="34"/>
          <w:szCs w:val="34"/>
        </w:rPr>
        <w:lastRenderedPageBreak/>
        <w:t>Putting safeguarding policy in place</w:t>
      </w:r>
      <w:bookmarkEnd w:id="26"/>
      <w:bookmarkEnd w:id="27"/>
    </w:p>
    <w:p w14:paraId="49A31755" w14:textId="1A863563" w:rsidR="00143C80" w:rsidRDefault="002E6E65" w:rsidP="005319C7">
      <w:pPr>
        <w:pStyle w:val="Abody"/>
      </w:pPr>
      <w:r w:rsidRPr="00793C1D">
        <w:t xml:space="preserve">We recognise that </w:t>
      </w:r>
      <w:r w:rsidR="00E9599C" w:rsidRPr="00793C1D">
        <w:t xml:space="preserve">putting </w:t>
      </w:r>
      <w:r w:rsidR="008E0E95">
        <w:t>our</w:t>
      </w:r>
      <w:r w:rsidR="00E9599C" w:rsidRPr="00793C1D">
        <w:t xml:space="preserve"> policy in place</w:t>
      </w:r>
      <w:r w:rsidRPr="00CB4CFC">
        <w:t xml:space="preserve"> is an ongoing process. </w:t>
      </w:r>
      <w:r w:rsidR="00E9599C" w:rsidRPr="000A0783">
        <w:t>We are</w:t>
      </w:r>
      <w:r w:rsidRPr="000A0783">
        <w:t xml:space="preserve"> committed to </w:t>
      </w:r>
      <w:r w:rsidR="00E9599C" w:rsidRPr="00DC11D0">
        <w:t xml:space="preserve">putting </w:t>
      </w:r>
      <w:r w:rsidR="00143C80">
        <w:t xml:space="preserve">in place this </w:t>
      </w:r>
      <w:r w:rsidRPr="00A44B56">
        <w:t xml:space="preserve">Child Safeguarding Statement and the procedures </w:t>
      </w:r>
      <w:r w:rsidR="00E9599C" w:rsidRPr="005319C7">
        <w:t xml:space="preserve">needed </w:t>
      </w:r>
      <w:r w:rsidRPr="005319C7">
        <w:t>to keep children safe from harm while availing of our service</w:t>
      </w:r>
      <w:r w:rsidRPr="00793C1D">
        <w:t xml:space="preserve">. </w:t>
      </w:r>
    </w:p>
    <w:p w14:paraId="50DB5727" w14:textId="6716DDBB" w:rsidR="00F806C2" w:rsidRDefault="00E9599C" w:rsidP="005319C7">
      <w:pPr>
        <w:pStyle w:val="Abody"/>
      </w:pPr>
      <w:r w:rsidRPr="00793C1D">
        <w:t>We will review t</w:t>
      </w:r>
      <w:r w:rsidR="002E6E65" w:rsidRPr="00CB4CFC">
        <w:t xml:space="preserve">his Child Safeguarding Statement </w:t>
      </w:r>
      <w:r w:rsidR="002E6E65" w:rsidRPr="00DC11D0">
        <w:t xml:space="preserve">in </w:t>
      </w:r>
      <w:r w:rsidR="00853837" w:rsidRPr="00DC11D0">
        <w:t>two years</w:t>
      </w:r>
      <w:r w:rsidR="002E6E65" w:rsidRPr="00DC11D0">
        <w:t xml:space="preserve">, or as soon as </w:t>
      </w:r>
      <w:r w:rsidR="008E0E95">
        <w:t>practicable after there has been a material change</w:t>
      </w:r>
      <w:r w:rsidR="003169C9">
        <w:rPr>
          <w:rStyle w:val="FootnoteReference"/>
        </w:rPr>
        <w:footnoteReference w:id="5"/>
      </w:r>
      <w:r w:rsidR="008E0E95">
        <w:t xml:space="preserve"> in any matter to which the statement refers</w:t>
      </w:r>
      <w:r w:rsidR="00681E12">
        <w:t>.</w:t>
      </w:r>
    </w:p>
    <w:p w14:paraId="73453A27" w14:textId="77777777" w:rsidR="00F806C2" w:rsidRPr="005319C7" w:rsidRDefault="00F806C2" w:rsidP="005319C7">
      <w:pPr>
        <w:pStyle w:val="Abody"/>
      </w:pPr>
    </w:p>
    <w:p w14:paraId="0472F320" w14:textId="6619CA08" w:rsidR="002E6E65" w:rsidRPr="005319C7" w:rsidRDefault="002E6E65" w:rsidP="002E6E65">
      <w:pPr>
        <w:jc w:val="both"/>
        <w:rPr>
          <w:sz w:val="24"/>
          <w:szCs w:val="24"/>
        </w:rPr>
      </w:pPr>
      <w:r w:rsidRPr="5063BFCA">
        <w:rPr>
          <w:sz w:val="24"/>
          <w:szCs w:val="24"/>
        </w:rPr>
        <w:t>Signed:</w:t>
      </w:r>
      <w:r>
        <w:tab/>
      </w:r>
      <w:r>
        <w:tab/>
      </w:r>
      <w:r>
        <w:rPr>
          <w:noProof/>
          <w:lang w:val="en-IE" w:eastAsia="en-IE"/>
        </w:rPr>
        <w:drawing>
          <wp:inline distT="0" distB="0" distL="0" distR="0" wp14:anchorId="4561CBD2" wp14:editId="703B0DBB">
            <wp:extent cx="1325393" cy="381000"/>
            <wp:effectExtent l="0" t="0" r="0" b="0"/>
            <wp:docPr id="2062703471" name="Picture 2062703471" descr="A close-up of a person's signa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2703471"/>
                    <pic:cNvPicPr/>
                  </pic:nvPicPr>
                  <pic:blipFill>
                    <a:blip r:embed="rId14">
                      <a:extLst>
                        <a:ext uri="{28A0092B-C50C-407E-A947-70E740481C1C}">
                          <a14:useLocalDpi xmlns:a14="http://schemas.microsoft.com/office/drawing/2010/main" val="0"/>
                        </a:ext>
                      </a:extLst>
                    </a:blip>
                    <a:stretch>
                      <a:fillRect/>
                    </a:stretch>
                  </pic:blipFill>
                  <pic:spPr>
                    <a:xfrm>
                      <a:off x="0" y="0"/>
                      <a:ext cx="1325393" cy="381000"/>
                    </a:xfrm>
                    <a:prstGeom prst="rect">
                      <a:avLst/>
                    </a:prstGeom>
                  </pic:spPr>
                </pic:pic>
              </a:graphicData>
            </a:graphic>
          </wp:inline>
        </w:drawing>
      </w:r>
      <w:r>
        <w:tab/>
      </w:r>
      <w:r>
        <w:tab/>
      </w:r>
      <w:r>
        <w:tab/>
      </w:r>
      <w:r>
        <w:tab/>
      </w:r>
      <w:r w:rsidRPr="5063BFCA">
        <w:rPr>
          <w:sz w:val="24"/>
          <w:szCs w:val="24"/>
        </w:rPr>
        <w:t>Dated: 19/12/2023</w:t>
      </w:r>
    </w:p>
    <w:tbl>
      <w:tblPr>
        <w:tblStyle w:val="Aartscouncil"/>
        <w:tblW w:w="0" w:type="auto"/>
        <w:tblLook w:val="04A0" w:firstRow="1" w:lastRow="0" w:firstColumn="1" w:lastColumn="0" w:noHBand="0" w:noVBand="1"/>
        <w:tblCaption w:val="Contact dteails if question"/>
      </w:tblPr>
      <w:tblGrid>
        <w:gridCol w:w="9016"/>
      </w:tblGrid>
      <w:tr w:rsidR="00E9599C" w:rsidRPr="006D003F" w14:paraId="2EFECD34" w14:textId="77777777" w:rsidTr="007126FA">
        <w:trPr>
          <w:cnfStyle w:val="100000000000" w:firstRow="1" w:lastRow="0" w:firstColumn="0" w:lastColumn="0" w:oddVBand="0" w:evenVBand="0" w:oddHBand="0" w:evenHBand="0" w:firstRowFirstColumn="0" w:firstRowLastColumn="0" w:lastRowFirstColumn="0" w:lastRowLastColumn="0"/>
        </w:trPr>
        <w:tc>
          <w:tcPr>
            <w:tcW w:w="0" w:type="dxa"/>
            <w:shd w:val="clear" w:color="auto" w:fill="664187"/>
          </w:tcPr>
          <w:p w14:paraId="5B6AE5CD" w14:textId="2580CDAE" w:rsidR="00E9599C" w:rsidRPr="006D003F" w:rsidRDefault="00E9599C" w:rsidP="00E9599C">
            <w:pPr>
              <w:pStyle w:val="Atableheaderwhite"/>
              <w:numPr>
                <w:ilvl w:val="0"/>
                <w:numId w:val="0"/>
              </w:numPr>
              <w:ind w:left="176"/>
              <w:rPr>
                <w:sz w:val="24"/>
                <w:szCs w:val="24"/>
              </w:rPr>
            </w:pPr>
            <w:r w:rsidRPr="006D003F">
              <w:rPr>
                <w:sz w:val="24"/>
                <w:szCs w:val="24"/>
              </w:rPr>
              <w:t xml:space="preserve">If you have any questions about the Arts Council, Child Safeguarding Statement, </w:t>
            </w:r>
            <w:r w:rsidR="00EB4540" w:rsidRPr="006D003F">
              <w:rPr>
                <w:sz w:val="24"/>
                <w:szCs w:val="24"/>
              </w:rPr>
              <w:t>please contact us. S</w:t>
            </w:r>
            <w:r w:rsidRPr="006D003F">
              <w:rPr>
                <w:sz w:val="24"/>
                <w:szCs w:val="24"/>
              </w:rPr>
              <w:t>ee contact details below</w:t>
            </w:r>
          </w:p>
        </w:tc>
      </w:tr>
      <w:tr w:rsidR="00E9599C" w:rsidRPr="006D003F" w14:paraId="4F11BFE4" w14:textId="77777777" w:rsidTr="00166BF6">
        <w:trPr>
          <w:trHeight w:val="2301"/>
        </w:trPr>
        <w:tc>
          <w:tcPr>
            <w:tcW w:w="9016" w:type="dxa"/>
          </w:tcPr>
          <w:p w14:paraId="1E1C1D28" w14:textId="5C0022B0" w:rsidR="00E9599C" w:rsidRPr="007126FA" w:rsidRDefault="00E9599C" w:rsidP="00E9599C">
            <w:pPr>
              <w:pStyle w:val="Atablesinglepar"/>
              <w:rPr>
                <w:b/>
                <w:color w:val="000000" w:themeColor="text1"/>
                <w:sz w:val="28"/>
              </w:rPr>
            </w:pPr>
            <w:r w:rsidRPr="007126FA">
              <w:rPr>
                <w:b/>
                <w:color w:val="000000" w:themeColor="text1"/>
                <w:sz w:val="28"/>
              </w:rPr>
              <w:t>Mags Walsh</w:t>
            </w:r>
          </w:p>
          <w:p w14:paraId="37974E90" w14:textId="49860C3F" w:rsidR="00E9599C" w:rsidRPr="006D003F" w:rsidRDefault="00E9599C" w:rsidP="00E9599C">
            <w:pPr>
              <w:pStyle w:val="Atablesinglepar"/>
            </w:pPr>
            <w:r w:rsidRPr="006D003F">
              <w:t>Programme Director Creative Schools and Senior Manager Safeguarding</w:t>
            </w:r>
          </w:p>
          <w:p w14:paraId="42ADCBA5" w14:textId="608A7A29" w:rsidR="00E9599C" w:rsidRPr="006D003F" w:rsidRDefault="00E9599C" w:rsidP="00E9599C">
            <w:pPr>
              <w:pStyle w:val="Atablesinglepar"/>
            </w:pPr>
            <w:r w:rsidRPr="006D003F">
              <w:t>(Relevant Person under the Children First Act 2015)</w:t>
            </w:r>
          </w:p>
          <w:p w14:paraId="206A50E9" w14:textId="702C937F" w:rsidR="00E9599C" w:rsidRPr="006D003F" w:rsidRDefault="00E9599C" w:rsidP="00E9599C">
            <w:pPr>
              <w:pStyle w:val="Abullets"/>
              <w:rPr>
                <w:lang w:val="en-GB"/>
              </w:rPr>
            </w:pPr>
            <w:r w:rsidRPr="00520395">
              <w:rPr>
                <w:b/>
                <w:lang w:val="en-GB"/>
              </w:rPr>
              <w:t>Phone:</w:t>
            </w:r>
            <w:r w:rsidRPr="006D003F">
              <w:rPr>
                <w:lang w:val="en-GB"/>
              </w:rPr>
              <w:t xml:space="preserve"> +353 (0)87 186 8101</w:t>
            </w:r>
            <w:r w:rsidRPr="006D003F">
              <w:rPr>
                <w:lang w:val="en-GB"/>
              </w:rPr>
              <w:tab/>
            </w:r>
          </w:p>
          <w:p w14:paraId="2AD80103" w14:textId="77777777" w:rsidR="007126FA" w:rsidRPr="00245776" w:rsidRDefault="00E9599C" w:rsidP="007126FA">
            <w:pPr>
              <w:pStyle w:val="Abullets"/>
              <w:rPr>
                <w:rStyle w:val="Hyperlink"/>
                <w:color w:val="000000" w:themeColor="text1"/>
                <w:u w:val="none"/>
                <w:lang w:val="en-GB"/>
              </w:rPr>
            </w:pPr>
            <w:r w:rsidRPr="00520395">
              <w:rPr>
                <w:b/>
                <w:lang w:val="en-GB"/>
              </w:rPr>
              <w:t>Email:</w:t>
            </w:r>
            <w:r w:rsidRPr="006D003F">
              <w:rPr>
                <w:lang w:val="en-GB"/>
              </w:rPr>
              <w:t xml:space="preserve"> </w:t>
            </w:r>
            <w:hyperlink r:id="rId15" w:history="1">
              <w:r w:rsidRPr="006D003F">
                <w:rPr>
                  <w:rStyle w:val="Hyperlink"/>
                  <w:lang w:val="en-GB"/>
                </w:rPr>
                <w:t>mags.walsh@artscouncil.ie</w:t>
              </w:r>
            </w:hyperlink>
          </w:p>
          <w:p w14:paraId="4C12C14F" w14:textId="77777777" w:rsidR="00245776" w:rsidRPr="00D53EAD" w:rsidRDefault="00245776" w:rsidP="00245776">
            <w:pPr>
              <w:pStyle w:val="Abullets"/>
              <w:numPr>
                <w:ilvl w:val="0"/>
                <w:numId w:val="0"/>
              </w:numPr>
              <w:rPr>
                <w:sz w:val="28"/>
                <w:szCs w:val="28"/>
                <w:lang w:val="en-GB"/>
              </w:rPr>
            </w:pPr>
            <w:r w:rsidRPr="00D53EAD">
              <w:rPr>
                <w:b/>
                <w:sz w:val="28"/>
                <w:szCs w:val="28"/>
                <w:lang w:val="en-GB"/>
              </w:rPr>
              <w:t>Reception</w:t>
            </w:r>
          </w:p>
          <w:p w14:paraId="1BA675C1" w14:textId="609E813A" w:rsidR="00245776" w:rsidRPr="00245776" w:rsidRDefault="00245776" w:rsidP="00245776">
            <w:pPr>
              <w:pStyle w:val="Abullets"/>
              <w:rPr>
                <w:lang w:val="en-GB"/>
              </w:rPr>
            </w:pPr>
            <w:r>
              <w:rPr>
                <w:b/>
                <w:lang w:val="en-GB"/>
              </w:rPr>
              <w:t xml:space="preserve">Phone: </w:t>
            </w:r>
            <w:r>
              <w:rPr>
                <w:lang w:val="en-GB"/>
              </w:rPr>
              <w:t>(01) 6180 200 or (01) 6180 243</w:t>
            </w:r>
          </w:p>
          <w:p w14:paraId="53646F61" w14:textId="3CD85DF9" w:rsidR="00245776" w:rsidRPr="00245776" w:rsidRDefault="00245776" w:rsidP="00245776">
            <w:pPr>
              <w:pStyle w:val="Abullets"/>
              <w:rPr>
                <w:lang w:val="en-GB"/>
              </w:rPr>
            </w:pPr>
            <w:r>
              <w:rPr>
                <w:b/>
                <w:lang w:val="en-GB"/>
              </w:rPr>
              <w:t xml:space="preserve">Email: </w:t>
            </w:r>
            <w:hyperlink r:id="rId16" w:history="1">
              <w:r w:rsidRPr="00D53EAD">
                <w:rPr>
                  <w:rStyle w:val="Hyperlink"/>
                  <w:lang w:val="en-GB"/>
                </w:rPr>
                <w:t>reception@artscouncil.ie</w:t>
              </w:r>
            </w:hyperlink>
          </w:p>
        </w:tc>
      </w:tr>
    </w:tbl>
    <w:p w14:paraId="2CC9892B" w14:textId="011DA4A0" w:rsidR="00DE2E86" w:rsidRPr="006D003F" w:rsidRDefault="00290257" w:rsidP="5063BFCA">
      <w:pPr>
        <w:jc w:val="both"/>
        <w:rPr>
          <w:rStyle w:val="Hyperlink"/>
          <w:sz w:val="24"/>
          <w:szCs w:val="24"/>
        </w:rPr>
      </w:pPr>
      <w:r>
        <w:rPr>
          <w:noProof/>
          <w:color w:val="467886" w:themeColor="hyperlink"/>
          <w:sz w:val="24"/>
          <w:szCs w:val="24"/>
          <w:u w:val="single"/>
          <w:lang w:val="en-IE" w:eastAsia="en-IE"/>
          <w14:ligatures w14:val="standardContextual"/>
        </w:rPr>
        <w:drawing>
          <wp:anchor distT="0" distB="0" distL="114300" distR="114300" simplePos="0" relativeHeight="251659264" behindDoc="1" locked="0" layoutInCell="1" allowOverlap="1" wp14:anchorId="43227238" wp14:editId="03FBB156">
            <wp:simplePos x="0" y="0"/>
            <wp:positionH relativeFrom="column">
              <wp:posOffset>5563870</wp:posOffset>
            </wp:positionH>
            <wp:positionV relativeFrom="paragraph">
              <wp:posOffset>8068961</wp:posOffset>
            </wp:positionV>
            <wp:extent cx="986400" cy="910800"/>
            <wp:effectExtent l="0" t="0" r="4445" b="3810"/>
            <wp:wrapNone/>
            <wp:docPr id="11" name="Picture 11" descr="White background with purple and grey writing that reads 'Plain English' 'Approved by NALA'." title="NALA Plain English Mark">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NALA_PE_logo stacked_cmyk.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986400" cy="910800"/>
                    </a:xfrm>
                    <a:prstGeom prst="rect">
                      <a:avLst/>
                    </a:prstGeom>
                  </pic:spPr>
                </pic:pic>
              </a:graphicData>
            </a:graphic>
            <wp14:sizeRelH relativeFrom="page">
              <wp14:pctWidth>0</wp14:pctWidth>
            </wp14:sizeRelH>
            <wp14:sizeRelV relativeFrom="page">
              <wp14:pctHeight>0</wp14:pctHeight>
            </wp14:sizeRelV>
          </wp:anchor>
        </w:drawing>
      </w:r>
    </w:p>
    <w:sectPr w:rsidR="00DE2E86" w:rsidRPr="006D003F">
      <w:headerReference w:type="default" r:id="rId19"/>
      <w:footerReference w:type="default" r:id="rId2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35E7E46" w14:textId="77777777" w:rsidR="003873FD" w:rsidRDefault="003873FD" w:rsidP="00222561">
      <w:pPr>
        <w:spacing w:after="0" w:line="240" w:lineRule="auto"/>
      </w:pPr>
      <w:r>
        <w:separator/>
      </w:r>
    </w:p>
  </w:endnote>
  <w:endnote w:type="continuationSeparator" w:id="0">
    <w:p w14:paraId="6003DC28" w14:textId="77777777" w:rsidR="003873FD" w:rsidRDefault="003873FD" w:rsidP="00222561">
      <w:pPr>
        <w:spacing w:after="0" w:line="240" w:lineRule="auto"/>
      </w:pPr>
      <w:r>
        <w:continuationSeparator/>
      </w:r>
    </w:p>
  </w:endnote>
  <w:endnote w:type="continuationNotice" w:id="1">
    <w:p w14:paraId="1EBEF371" w14:textId="77777777" w:rsidR="003873FD" w:rsidRDefault="003873F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Arial"/>
    <w:charset w:val="00"/>
    <w:family w:val="swiss"/>
    <w:pitch w:val="variable"/>
    <w:sig w:usb0="00000001" w:usb1="00000003" w:usb2="00000000" w:usb3="00000000" w:csb0="0000019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Aptos Display">
    <w:altName w:val="Arial"/>
    <w:charset w:val="00"/>
    <w:family w:val="swiss"/>
    <w:pitch w:val="variable"/>
    <w:sig w:usb0="00000001"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44508633"/>
      <w:docPartObj>
        <w:docPartGallery w:val="Page Numbers (Bottom of Page)"/>
        <w:docPartUnique/>
      </w:docPartObj>
    </w:sdtPr>
    <w:sdtEndPr>
      <w:rPr>
        <w:noProof/>
      </w:rPr>
    </w:sdtEndPr>
    <w:sdtContent>
      <w:p w14:paraId="59A20606" w14:textId="769AB4A9" w:rsidR="00C2592D" w:rsidRDefault="00C2592D">
        <w:pPr>
          <w:pStyle w:val="Footer"/>
          <w:jc w:val="center"/>
        </w:pPr>
        <w:r w:rsidRPr="5063BFCA">
          <w:rPr>
            <w:noProof/>
          </w:rPr>
          <w:fldChar w:fldCharType="begin"/>
        </w:r>
        <w:r>
          <w:instrText xml:space="preserve"> PAGE   \* MERGEFORMAT </w:instrText>
        </w:r>
        <w:r w:rsidRPr="5063BFCA">
          <w:fldChar w:fldCharType="separate"/>
        </w:r>
        <w:r w:rsidR="00471D24">
          <w:rPr>
            <w:noProof/>
          </w:rPr>
          <w:t>1</w:t>
        </w:r>
        <w:r w:rsidRPr="5063BFCA">
          <w:rPr>
            <w:noProof/>
          </w:rPr>
          <w:fldChar w:fldCharType="end"/>
        </w:r>
      </w:p>
    </w:sdtContent>
  </w:sdt>
  <w:p w14:paraId="5012E66E" w14:textId="346AE582" w:rsidR="00222561" w:rsidRPr="00E0056A" w:rsidRDefault="00222561" w:rsidP="00237B71">
    <w:pPr>
      <w:pStyle w:val="Footer"/>
      <w:jc w:val="right"/>
      <w:rPr>
        <w:rFonts w:ascii="Arial" w:hAnsi="Arial"/>
        <w:sz w:val="2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51502C" w14:textId="77777777" w:rsidR="003873FD" w:rsidRDefault="003873FD" w:rsidP="00222561">
      <w:pPr>
        <w:spacing w:after="0" w:line="240" w:lineRule="auto"/>
      </w:pPr>
      <w:r>
        <w:separator/>
      </w:r>
    </w:p>
  </w:footnote>
  <w:footnote w:type="continuationSeparator" w:id="0">
    <w:p w14:paraId="2B8DA380" w14:textId="77777777" w:rsidR="003873FD" w:rsidRDefault="003873FD" w:rsidP="00222561">
      <w:pPr>
        <w:spacing w:after="0" w:line="240" w:lineRule="auto"/>
      </w:pPr>
      <w:r>
        <w:continuationSeparator/>
      </w:r>
    </w:p>
  </w:footnote>
  <w:footnote w:type="continuationNotice" w:id="1">
    <w:p w14:paraId="13D28850" w14:textId="77777777" w:rsidR="003873FD" w:rsidRDefault="003873FD">
      <w:pPr>
        <w:spacing w:after="0" w:line="240" w:lineRule="auto"/>
      </w:pPr>
    </w:p>
  </w:footnote>
  <w:footnote w:id="2">
    <w:p w14:paraId="2BD5D4AD" w14:textId="006D786B" w:rsidR="005E5768" w:rsidRPr="003F6CCB" w:rsidRDefault="005E5768">
      <w:pPr>
        <w:pStyle w:val="FootnoteText"/>
      </w:pPr>
      <w:r w:rsidRPr="003F6CCB">
        <w:rPr>
          <w:rStyle w:val="FootnoteReference"/>
        </w:rPr>
        <w:footnoteRef/>
      </w:r>
      <w:r w:rsidRPr="003F6CCB">
        <w:t xml:space="preserve"> Mandated person – a person who must report concerns which reach a particular level to Tusla. </w:t>
      </w:r>
    </w:p>
  </w:footnote>
  <w:footnote w:id="3">
    <w:p w14:paraId="4040D2FF" w14:textId="4753599A" w:rsidR="005E5768" w:rsidRDefault="005E5768">
      <w:pPr>
        <w:pStyle w:val="FootnoteText"/>
      </w:pPr>
      <w:r w:rsidRPr="003F6CCB">
        <w:rPr>
          <w:rStyle w:val="FootnoteReference"/>
        </w:rPr>
        <w:footnoteRef/>
      </w:r>
      <w:r w:rsidRPr="003F6CCB">
        <w:t xml:space="preserve"> Relevant person – a person who is </w:t>
      </w:r>
      <w:r w:rsidR="00F2502B" w:rsidRPr="003F6CCB">
        <w:t>the f</w:t>
      </w:r>
      <w:r w:rsidR="003169C9" w:rsidRPr="003F6CCB">
        <w:t>irst point of contact in respect</w:t>
      </w:r>
      <w:r w:rsidR="00F2502B" w:rsidRPr="003F6CCB">
        <w:t xml:space="preserve"> of the child safeguarding statement.</w:t>
      </w:r>
    </w:p>
  </w:footnote>
  <w:footnote w:id="4">
    <w:p w14:paraId="761FAAF4" w14:textId="7B226147" w:rsidR="003169C9" w:rsidRPr="003F6CCB" w:rsidRDefault="003169C9">
      <w:pPr>
        <w:pStyle w:val="FootnoteText"/>
        <w:rPr>
          <w:lang w:val="en-IE"/>
        </w:rPr>
      </w:pPr>
      <w:r w:rsidRPr="003F6CCB">
        <w:rPr>
          <w:rStyle w:val="FootnoteReference"/>
        </w:rPr>
        <w:footnoteRef/>
      </w:r>
      <w:r w:rsidRPr="003F6CCB">
        <w:t xml:space="preserve"> </w:t>
      </w:r>
      <w:r w:rsidRPr="003F6CCB">
        <w:rPr>
          <w:lang w:val="en-IE"/>
        </w:rPr>
        <w:t>Allegation – a statement, made without proof, that someone has done something wrong.</w:t>
      </w:r>
    </w:p>
  </w:footnote>
  <w:footnote w:id="5">
    <w:p w14:paraId="6051EDF1" w14:textId="70FFD873" w:rsidR="003169C9" w:rsidRPr="00C24E85" w:rsidRDefault="003169C9">
      <w:pPr>
        <w:pStyle w:val="FootnoteText"/>
        <w:rPr>
          <w:lang w:val="en-IE"/>
        </w:rPr>
      </w:pPr>
      <w:r w:rsidRPr="003F6CCB">
        <w:rPr>
          <w:rStyle w:val="FootnoteReference"/>
        </w:rPr>
        <w:footnoteRef/>
      </w:r>
      <w:r w:rsidRPr="003F6CCB">
        <w:t xml:space="preserve"> </w:t>
      </w:r>
      <w:r w:rsidRPr="003F6CCB">
        <w:rPr>
          <w:lang w:val="en-IE"/>
        </w:rPr>
        <w:t xml:space="preserve">Material change </w:t>
      </w:r>
      <w:r w:rsidR="00C21C05" w:rsidRPr="003F6CCB">
        <w:rPr>
          <w:lang w:val="en-IE"/>
        </w:rPr>
        <w:t>–</w:t>
      </w:r>
      <w:r w:rsidRPr="003F6CCB">
        <w:rPr>
          <w:lang w:val="en-IE"/>
        </w:rPr>
        <w:t xml:space="preserve"> </w:t>
      </w:r>
      <w:r w:rsidR="00C21C05" w:rsidRPr="003F6CCB">
        <w:rPr>
          <w:lang w:val="en-IE"/>
        </w:rPr>
        <w:t xml:space="preserve">any change to </w:t>
      </w:r>
      <w:r w:rsidR="005F5D7C" w:rsidRPr="003F6CCB">
        <w:rPr>
          <w:lang w:val="en-IE"/>
        </w:rPr>
        <w:t>legislation or policy that informs the content of this statement.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D1BC6A9" w14:textId="56F5642F" w:rsidR="5063BFCA" w:rsidRDefault="5063BFCA" w:rsidP="5063BFCA">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7D9aO0bV" int2:invalidationBookmarkName="" int2:hashCode="iAFrimimMK9SD/" int2:id="e3dNeyhG">
      <int2:state int2:value="Rejected" int2:type="AugLoop_Text_Critique"/>
    </int2:bookmark>
    <int2:bookmark int2:bookmarkName="_Int_4LJvrxna" int2:invalidationBookmarkName="" int2:hashCode="LiHXeJqoGes2OC" int2:id="n5Gk972g">
      <int2:state int2:value="Rejected" int2:type="AugLoop_Text_Critique"/>
    </int2:bookmark>
    <int2:bookmark int2:bookmarkName="_Int_mtG6FEpR" int2:invalidationBookmarkName="" int2:hashCode="MCkgB9FQHH5L+s" int2:id="UdymBbPB">
      <int2:state int2:value="Rejected" int2:type="AugLoop_Text_Critique"/>
    </int2:bookmark>
    <int2:bookmark int2:bookmarkName="_Int_EwzYZJKd" int2:invalidationBookmarkName="" int2:hashCode="QiMEN4OP5HBI+C" int2:id="TS4eYn8B">
      <int2:state int2:value="Rejected" int2:type="AugLoop_Text_Critique"/>
    </int2:bookmark>
    <int2:bookmark int2:bookmarkName="_Int_ZCWHyYlh" int2:invalidationBookmarkName="" int2:hashCode="JsDKeT6PcHTT+M" int2:id="PtJcGGX5">
      <int2:state int2:value="Rejected" int2:type="AugLoop_Text_Critique"/>
    </int2:bookmark>
    <int2:bookmark int2:bookmarkName="_Int_9hAAt0jF" int2:invalidationBookmarkName="" int2:hashCode="gD0NHrr6BQHmXZ" int2:id="hProuM9I">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D62D3F"/>
    <w:multiLevelType w:val="hybridMultilevel"/>
    <w:tmpl w:val="E72E806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24DA75AC"/>
    <w:multiLevelType w:val="multilevel"/>
    <w:tmpl w:val="81CE434C"/>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2D9F79FB"/>
    <w:multiLevelType w:val="hybridMultilevel"/>
    <w:tmpl w:val="C1D6D46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3BD92264"/>
    <w:multiLevelType w:val="hybridMultilevel"/>
    <w:tmpl w:val="B65ED8F6"/>
    <w:lvl w:ilvl="0" w:tplc="83AA9BE8">
      <w:start w:val="1"/>
      <w:numFmt w:val="decimal"/>
      <w:pStyle w:val="Atableheaderwhite"/>
      <w:lvlText w:val="%1."/>
      <w:lvlJc w:val="left"/>
      <w:pPr>
        <w:ind w:left="716" w:hanging="540"/>
      </w:pPr>
      <w:rPr>
        <w:rFonts w:hint="default"/>
        <w:b/>
        <w:i w:val="0"/>
      </w:rPr>
    </w:lvl>
    <w:lvl w:ilvl="1" w:tplc="08090019" w:tentative="1">
      <w:start w:val="1"/>
      <w:numFmt w:val="lowerLetter"/>
      <w:lvlText w:val="%2."/>
      <w:lvlJc w:val="left"/>
      <w:pPr>
        <w:ind w:left="1256" w:hanging="360"/>
      </w:pPr>
    </w:lvl>
    <w:lvl w:ilvl="2" w:tplc="0809001B" w:tentative="1">
      <w:start w:val="1"/>
      <w:numFmt w:val="lowerRoman"/>
      <w:lvlText w:val="%3."/>
      <w:lvlJc w:val="right"/>
      <w:pPr>
        <w:ind w:left="1976" w:hanging="180"/>
      </w:pPr>
    </w:lvl>
    <w:lvl w:ilvl="3" w:tplc="0809000F" w:tentative="1">
      <w:start w:val="1"/>
      <w:numFmt w:val="decimal"/>
      <w:lvlText w:val="%4."/>
      <w:lvlJc w:val="left"/>
      <w:pPr>
        <w:ind w:left="2696" w:hanging="360"/>
      </w:pPr>
    </w:lvl>
    <w:lvl w:ilvl="4" w:tplc="08090019" w:tentative="1">
      <w:start w:val="1"/>
      <w:numFmt w:val="lowerLetter"/>
      <w:lvlText w:val="%5."/>
      <w:lvlJc w:val="left"/>
      <w:pPr>
        <w:ind w:left="3416" w:hanging="360"/>
      </w:pPr>
    </w:lvl>
    <w:lvl w:ilvl="5" w:tplc="0809001B" w:tentative="1">
      <w:start w:val="1"/>
      <w:numFmt w:val="lowerRoman"/>
      <w:lvlText w:val="%6."/>
      <w:lvlJc w:val="right"/>
      <w:pPr>
        <w:ind w:left="4136" w:hanging="180"/>
      </w:pPr>
    </w:lvl>
    <w:lvl w:ilvl="6" w:tplc="0809000F" w:tentative="1">
      <w:start w:val="1"/>
      <w:numFmt w:val="decimal"/>
      <w:lvlText w:val="%7."/>
      <w:lvlJc w:val="left"/>
      <w:pPr>
        <w:ind w:left="4856" w:hanging="360"/>
      </w:pPr>
    </w:lvl>
    <w:lvl w:ilvl="7" w:tplc="08090019" w:tentative="1">
      <w:start w:val="1"/>
      <w:numFmt w:val="lowerLetter"/>
      <w:lvlText w:val="%8."/>
      <w:lvlJc w:val="left"/>
      <w:pPr>
        <w:ind w:left="5576" w:hanging="360"/>
      </w:pPr>
    </w:lvl>
    <w:lvl w:ilvl="8" w:tplc="0809001B" w:tentative="1">
      <w:start w:val="1"/>
      <w:numFmt w:val="lowerRoman"/>
      <w:lvlText w:val="%9."/>
      <w:lvlJc w:val="right"/>
      <w:pPr>
        <w:ind w:left="6296" w:hanging="180"/>
      </w:pPr>
    </w:lvl>
  </w:abstractNum>
  <w:abstractNum w:abstractNumId="4" w15:restartNumberingAfterBreak="0">
    <w:nsid w:val="4F6D5DDB"/>
    <w:multiLevelType w:val="hybridMultilevel"/>
    <w:tmpl w:val="1BDE57C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5" w15:restartNumberingAfterBreak="0">
    <w:nsid w:val="58EB7A0D"/>
    <w:multiLevelType w:val="hybridMultilevel"/>
    <w:tmpl w:val="38AA50EA"/>
    <w:lvl w:ilvl="0" w:tplc="18090001">
      <w:start w:val="1"/>
      <w:numFmt w:val="bullet"/>
      <w:lvlText w:val=""/>
      <w:lvlJc w:val="left"/>
      <w:pPr>
        <w:ind w:left="536" w:hanging="360"/>
      </w:pPr>
      <w:rPr>
        <w:rFonts w:ascii="Symbol" w:hAnsi="Symbol" w:hint="default"/>
        <w:sz w:val="24"/>
      </w:rPr>
    </w:lvl>
    <w:lvl w:ilvl="1" w:tplc="18090019" w:tentative="1">
      <w:start w:val="1"/>
      <w:numFmt w:val="lowerLetter"/>
      <w:lvlText w:val="%2."/>
      <w:lvlJc w:val="left"/>
      <w:pPr>
        <w:ind w:left="1256" w:hanging="360"/>
      </w:pPr>
    </w:lvl>
    <w:lvl w:ilvl="2" w:tplc="1809001B" w:tentative="1">
      <w:start w:val="1"/>
      <w:numFmt w:val="lowerRoman"/>
      <w:lvlText w:val="%3."/>
      <w:lvlJc w:val="right"/>
      <w:pPr>
        <w:ind w:left="1976" w:hanging="180"/>
      </w:pPr>
    </w:lvl>
    <w:lvl w:ilvl="3" w:tplc="1809000F" w:tentative="1">
      <w:start w:val="1"/>
      <w:numFmt w:val="decimal"/>
      <w:lvlText w:val="%4."/>
      <w:lvlJc w:val="left"/>
      <w:pPr>
        <w:ind w:left="2696" w:hanging="360"/>
      </w:pPr>
    </w:lvl>
    <w:lvl w:ilvl="4" w:tplc="18090019" w:tentative="1">
      <w:start w:val="1"/>
      <w:numFmt w:val="lowerLetter"/>
      <w:lvlText w:val="%5."/>
      <w:lvlJc w:val="left"/>
      <w:pPr>
        <w:ind w:left="3416" w:hanging="360"/>
      </w:pPr>
    </w:lvl>
    <w:lvl w:ilvl="5" w:tplc="1809001B" w:tentative="1">
      <w:start w:val="1"/>
      <w:numFmt w:val="lowerRoman"/>
      <w:lvlText w:val="%6."/>
      <w:lvlJc w:val="right"/>
      <w:pPr>
        <w:ind w:left="4136" w:hanging="180"/>
      </w:pPr>
    </w:lvl>
    <w:lvl w:ilvl="6" w:tplc="1809000F" w:tentative="1">
      <w:start w:val="1"/>
      <w:numFmt w:val="decimal"/>
      <w:lvlText w:val="%7."/>
      <w:lvlJc w:val="left"/>
      <w:pPr>
        <w:ind w:left="4856" w:hanging="360"/>
      </w:pPr>
    </w:lvl>
    <w:lvl w:ilvl="7" w:tplc="18090019" w:tentative="1">
      <w:start w:val="1"/>
      <w:numFmt w:val="lowerLetter"/>
      <w:lvlText w:val="%8."/>
      <w:lvlJc w:val="left"/>
      <w:pPr>
        <w:ind w:left="5576" w:hanging="360"/>
      </w:pPr>
    </w:lvl>
    <w:lvl w:ilvl="8" w:tplc="1809001B" w:tentative="1">
      <w:start w:val="1"/>
      <w:numFmt w:val="lowerRoman"/>
      <w:lvlText w:val="%9."/>
      <w:lvlJc w:val="right"/>
      <w:pPr>
        <w:ind w:left="6296" w:hanging="180"/>
      </w:pPr>
    </w:lvl>
  </w:abstractNum>
  <w:abstractNum w:abstractNumId="6" w15:restartNumberingAfterBreak="0">
    <w:nsid w:val="5E4B1EE6"/>
    <w:multiLevelType w:val="hybridMultilevel"/>
    <w:tmpl w:val="D428917A"/>
    <w:lvl w:ilvl="0" w:tplc="0809000F">
      <w:start w:val="1"/>
      <w:numFmt w:val="decimal"/>
      <w:lvlText w:val="%1."/>
      <w:lvlJc w:val="left"/>
      <w:pPr>
        <w:ind w:left="360" w:hanging="360"/>
      </w:pPr>
      <w:rPr>
        <w:rFonts w:hint="default"/>
      </w:rPr>
    </w:lvl>
    <w:lvl w:ilvl="1" w:tplc="FFFFFFFF" w:tentative="1">
      <w:start w:val="1"/>
      <w:numFmt w:val="bullet"/>
      <w:lvlText w:val="▪"/>
      <w:lvlJc w:val="left"/>
      <w:pPr>
        <w:tabs>
          <w:tab w:val="num" w:pos="1080"/>
        </w:tabs>
        <w:ind w:left="1080" w:hanging="360"/>
      </w:pPr>
      <w:rPr>
        <w:rFonts w:ascii="Times New Roman" w:hAnsi="Times New Roman" w:hint="default"/>
      </w:rPr>
    </w:lvl>
    <w:lvl w:ilvl="2" w:tplc="FFFFFFFF" w:tentative="1">
      <w:start w:val="1"/>
      <w:numFmt w:val="bullet"/>
      <w:lvlText w:val="▪"/>
      <w:lvlJc w:val="left"/>
      <w:pPr>
        <w:tabs>
          <w:tab w:val="num" w:pos="1800"/>
        </w:tabs>
        <w:ind w:left="1800" w:hanging="360"/>
      </w:pPr>
      <w:rPr>
        <w:rFonts w:ascii="Times New Roman" w:hAnsi="Times New Roman" w:hint="default"/>
      </w:rPr>
    </w:lvl>
    <w:lvl w:ilvl="3" w:tplc="FFFFFFFF" w:tentative="1">
      <w:start w:val="1"/>
      <w:numFmt w:val="bullet"/>
      <w:lvlText w:val="▪"/>
      <w:lvlJc w:val="left"/>
      <w:pPr>
        <w:tabs>
          <w:tab w:val="num" w:pos="2520"/>
        </w:tabs>
        <w:ind w:left="2520" w:hanging="360"/>
      </w:pPr>
      <w:rPr>
        <w:rFonts w:ascii="Times New Roman" w:hAnsi="Times New Roman" w:hint="default"/>
      </w:rPr>
    </w:lvl>
    <w:lvl w:ilvl="4" w:tplc="FFFFFFFF" w:tentative="1">
      <w:start w:val="1"/>
      <w:numFmt w:val="bullet"/>
      <w:lvlText w:val="▪"/>
      <w:lvlJc w:val="left"/>
      <w:pPr>
        <w:tabs>
          <w:tab w:val="num" w:pos="3240"/>
        </w:tabs>
        <w:ind w:left="3240" w:hanging="360"/>
      </w:pPr>
      <w:rPr>
        <w:rFonts w:ascii="Times New Roman" w:hAnsi="Times New Roman" w:hint="default"/>
      </w:rPr>
    </w:lvl>
    <w:lvl w:ilvl="5" w:tplc="FFFFFFFF" w:tentative="1">
      <w:start w:val="1"/>
      <w:numFmt w:val="bullet"/>
      <w:lvlText w:val="▪"/>
      <w:lvlJc w:val="left"/>
      <w:pPr>
        <w:tabs>
          <w:tab w:val="num" w:pos="3960"/>
        </w:tabs>
        <w:ind w:left="3960" w:hanging="360"/>
      </w:pPr>
      <w:rPr>
        <w:rFonts w:ascii="Times New Roman" w:hAnsi="Times New Roman" w:hint="default"/>
      </w:rPr>
    </w:lvl>
    <w:lvl w:ilvl="6" w:tplc="FFFFFFFF" w:tentative="1">
      <w:start w:val="1"/>
      <w:numFmt w:val="bullet"/>
      <w:lvlText w:val="▪"/>
      <w:lvlJc w:val="left"/>
      <w:pPr>
        <w:tabs>
          <w:tab w:val="num" w:pos="4680"/>
        </w:tabs>
        <w:ind w:left="4680" w:hanging="360"/>
      </w:pPr>
      <w:rPr>
        <w:rFonts w:ascii="Times New Roman" w:hAnsi="Times New Roman" w:hint="default"/>
      </w:rPr>
    </w:lvl>
    <w:lvl w:ilvl="7" w:tplc="FFFFFFFF" w:tentative="1">
      <w:start w:val="1"/>
      <w:numFmt w:val="bullet"/>
      <w:lvlText w:val="▪"/>
      <w:lvlJc w:val="left"/>
      <w:pPr>
        <w:tabs>
          <w:tab w:val="num" w:pos="5400"/>
        </w:tabs>
        <w:ind w:left="5400" w:hanging="360"/>
      </w:pPr>
      <w:rPr>
        <w:rFonts w:ascii="Times New Roman" w:hAnsi="Times New Roman" w:hint="default"/>
      </w:rPr>
    </w:lvl>
    <w:lvl w:ilvl="8" w:tplc="FFFFFFFF" w:tentative="1">
      <w:start w:val="1"/>
      <w:numFmt w:val="bullet"/>
      <w:lvlText w:val="▪"/>
      <w:lvlJc w:val="left"/>
      <w:pPr>
        <w:tabs>
          <w:tab w:val="num" w:pos="6120"/>
        </w:tabs>
        <w:ind w:left="6120" w:hanging="360"/>
      </w:pPr>
      <w:rPr>
        <w:rFonts w:ascii="Times New Roman" w:hAnsi="Times New Roman" w:hint="default"/>
      </w:rPr>
    </w:lvl>
  </w:abstractNum>
  <w:abstractNum w:abstractNumId="7" w15:restartNumberingAfterBreak="0">
    <w:nsid w:val="6B130F3E"/>
    <w:multiLevelType w:val="hybridMultilevel"/>
    <w:tmpl w:val="118ECABE"/>
    <w:lvl w:ilvl="0" w:tplc="230031F0">
      <w:start w:val="1"/>
      <w:numFmt w:val="bullet"/>
      <w:pStyle w:val="Abullets"/>
      <w:lvlText w:val="▪"/>
      <w:lvlJc w:val="left"/>
      <w:pPr>
        <w:tabs>
          <w:tab w:val="num" w:pos="360"/>
        </w:tabs>
        <w:ind w:left="360" w:hanging="360"/>
      </w:pPr>
      <w:rPr>
        <w:rFonts w:ascii="Times New Roman" w:hAnsi="Times New Roman" w:hint="default"/>
      </w:rPr>
    </w:lvl>
    <w:lvl w:ilvl="1" w:tplc="971A38AE" w:tentative="1">
      <w:start w:val="1"/>
      <w:numFmt w:val="bullet"/>
      <w:lvlText w:val="▪"/>
      <w:lvlJc w:val="left"/>
      <w:pPr>
        <w:tabs>
          <w:tab w:val="num" w:pos="1080"/>
        </w:tabs>
        <w:ind w:left="1080" w:hanging="360"/>
      </w:pPr>
      <w:rPr>
        <w:rFonts w:ascii="Times New Roman" w:hAnsi="Times New Roman" w:hint="default"/>
      </w:rPr>
    </w:lvl>
    <w:lvl w:ilvl="2" w:tplc="F3FC9352" w:tentative="1">
      <w:start w:val="1"/>
      <w:numFmt w:val="bullet"/>
      <w:lvlText w:val="▪"/>
      <w:lvlJc w:val="left"/>
      <w:pPr>
        <w:tabs>
          <w:tab w:val="num" w:pos="1800"/>
        </w:tabs>
        <w:ind w:left="1800" w:hanging="360"/>
      </w:pPr>
      <w:rPr>
        <w:rFonts w:ascii="Times New Roman" w:hAnsi="Times New Roman" w:hint="default"/>
      </w:rPr>
    </w:lvl>
    <w:lvl w:ilvl="3" w:tplc="485E9F74" w:tentative="1">
      <w:start w:val="1"/>
      <w:numFmt w:val="bullet"/>
      <w:lvlText w:val="▪"/>
      <w:lvlJc w:val="left"/>
      <w:pPr>
        <w:tabs>
          <w:tab w:val="num" w:pos="2520"/>
        </w:tabs>
        <w:ind w:left="2520" w:hanging="360"/>
      </w:pPr>
      <w:rPr>
        <w:rFonts w:ascii="Times New Roman" w:hAnsi="Times New Roman" w:hint="default"/>
      </w:rPr>
    </w:lvl>
    <w:lvl w:ilvl="4" w:tplc="A014C376" w:tentative="1">
      <w:start w:val="1"/>
      <w:numFmt w:val="bullet"/>
      <w:lvlText w:val="▪"/>
      <w:lvlJc w:val="left"/>
      <w:pPr>
        <w:tabs>
          <w:tab w:val="num" w:pos="3240"/>
        </w:tabs>
        <w:ind w:left="3240" w:hanging="360"/>
      </w:pPr>
      <w:rPr>
        <w:rFonts w:ascii="Times New Roman" w:hAnsi="Times New Roman" w:hint="default"/>
      </w:rPr>
    </w:lvl>
    <w:lvl w:ilvl="5" w:tplc="39E45D36" w:tentative="1">
      <w:start w:val="1"/>
      <w:numFmt w:val="bullet"/>
      <w:lvlText w:val="▪"/>
      <w:lvlJc w:val="left"/>
      <w:pPr>
        <w:tabs>
          <w:tab w:val="num" w:pos="3960"/>
        </w:tabs>
        <w:ind w:left="3960" w:hanging="360"/>
      </w:pPr>
      <w:rPr>
        <w:rFonts w:ascii="Times New Roman" w:hAnsi="Times New Roman" w:hint="default"/>
      </w:rPr>
    </w:lvl>
    <w:lvl w:ilvl="6" w:tplc="36B2A9FA" w:tentative="1">
      <w:start w:val="1"/>
      <w:numFmt w:val="bullet"/>
      <w:lvlText w:val="▪"/>
      <w:lvlJc w:val="left"/>
      <w:pPr>
        <w:tabs>
          <w:tab w:val="num" w:pos="4680"/>
        </w:tabs>
        <w:ind w:left="4680" w:hanging="360"/>
      </w:pPr>
      <w:rPr>
        <w:rFonts w:ascii="Times New Roman" w:hAnsi="Times New Roman" w:hint="default"/>
      </w:rPr>
    </w:lvl>
    <w:lvl w:ilvl="7" w:tplc="59CC566A" w:tentative="1">
      <w:start w:val="1"/>
      <w:numFmt w:val="bullet"/>
      <w:lvlText w:val="▪"/>
      <w:lvlJc w:val="left"/>
      <w:pPr>
        <w:tabs>
          <w:tab w:val="num" w:pos="5400"/>
        </w:tabs>
        <w:ind w:left="5400" w:hanging="360"/>
      </w:pPr>
      <w:rPr>
        <w:rFonts w:ascii="Times New Roman" w:hAnsi="Times New Roman" w:hint="default"/>
      </w:rPr>
    </w:lvl>
    <w:lvl w:ilvl="8" w:tplc="89F03326" w:tentative="1">
      <w:start w:val="1"/>
      <w:numFmt w:val="bullet"/>
      <w:lvlText w:val="▪"/>
      <w:lvlJc w:val="left"/>
      <w:pPr>
        <w:tabs>
          <w:tab w:val="num" w:pos="6120"/>
        </w:tabs>
        <w:ind w:left="6120" w:hanging="360"/>
      </w:pPr>
      <w:rPr>
        <w:rFonts w:ascii="Times New Roman" w:hAnsi="Times New Roman" w:hint="default"/>
      </w:rPr>
    </w:lvl>
  </w:abstractNum>
  <w:abstractNum w:abstractNumId="8" w15:restartNumberingAfterBreak="0">
    <w:nsid w:val="784A7519"/>
    <w:multiLevelType w:val="hybridMultilevel"/>
    <w:tmpl w:val="8148219C"/>
    <w:lvl w:ilvl="0" w:tplc="18090011">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7AE2080D"/>
    <w:multiLevelType w:val="multilevel"/>
    <w:tmpl w:val="0809001D"/>
    <w:styleLink w:val="CurrentList1"/>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7"/>
  </w:num>
  <w:num w:numId="2">
    <w:abstractNumId w:val="0"/>
  </w:num>
  <w:num w:numId="3">
    <w:abstractNumId w:val="1"/>
  </w:num>
  <w:num w:numId="4">
    <w:abstractNumId w:val="5"/>
  </w:num>
  <w:num w:numId="5">
    <w:abstractNumId w:val="6"/>
  </w:num>
  <w:num w:numId="6">
    <w:abstractNumId w:val="3"/>
  </w:num>
  <w:num w:numId="7">
    <w:abstractNumId w:val="9"/>
  </w:num>
  <w:num w:numId="8">
    <w:abstractNumId w:val="2"/>
  </w:num>
  <w:num w:numId="9">
    <w:abstractNumId w:val="4"/>
  </w:num>
  <w:num w:numId="1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isplayBackgroundShape/>
  <w:stylePaneSortMethod w:val="000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E6E65"/>
    <w:rsid w:val="000138B2"/>
    <w:rsid w:val="00023129"/>
    <w:rsid w:val="0006253C"/>
    <w:rsid w:val="0006616B"/>
    <w:rsid w:val="0009196F"/>
    <w:rsid w:val="000A0783"/>
    <w:rsid w:val="000A5143"/>
    <w:rsid w:val="000B3C9C"/>
    <w:rsid w:val="000B4949"/>
    <w:rsid w:val="000C5557"/>
    <w:rsid w:val="000E3762"/>
    <w:rsid w:val="000F4D1A"/>
    <w:rsid w:val="001178E4"/>
    <w:rsid w:val="00140BAF"/>
    <w:rsid w:val="00143C80"/>
    <w:rsid w:val="00163E03"/>
    <w:rsid w:val="00165978"/>
    <w:rsid w:val="00172317"/>
    <w:rsid w:val="00174FF2"/>
    <w:rsid w:val="001A75E4"/>
    <w:rsid w:val="001B2752"/>
    <w:rsid w:val="001B5D86"/>
    <w:rsid w:val="001D625E"/>
    <w:rsid w:val="001E5718"/>
    <w:rsid w:val="001F32EC"/>
    <w:rsid w:val="00214B35"/>
    <w:rsid w:val="0021793A"/>
    <w:rsid w:val="00222561"/>
    <w:rsid w:val="002268DA"/>
    <w:rsid w:val="00237B71"/>
    <w:rsid w:val="00245776"/>
    <w:rsid w:val="00265B3A"/>
    <w:rsid w:val="00272490"/>
    <w:rsid w:val="002724FD"/>
    <w:rsid w:val="00285263"/>
    <w:rsid w:val="002854E2"/>
    <w:rsid w:val="00290257"/>
    <w:rsid w:val="002A7F9E"/>
    <w:rsid w:val="002D3269"/>
    <w:rsid w:val="002E6E65"/>
    <w:rsid w:val="003127B8"/>
    <w:rsid w:val="0031313C"/>
    <w:rsid w:val="00314D74"/>
    <w:rsid w:val="003169C9"/>
    <w:rsid w:val="00330CDD"/>
    <w:rsid w:val="003335E5"/>
    <w:rsid w:val="00352EA4"/>
    <w:rsid w:val="00357146"/>
    <w:rsid w:val="003873FD"/>
    <w:rsid w:val="003A2E76"/>
    <w:rsid w:val="003A30F0"/>
    <w:rsid w:val="003C5095"/>
    <w:rsid w:val="003C70E4"/>
    <w:rsid w:val="003F0E0B"/>
    <w:rsid w:val="003F6CCB"/>
    <w:rsid w:val="003F71B6"/>
    <w:rsid w:val="00410381"/>
    <w:rsid w:val="00417523"/>
    <w:rsid w:val="00433290"/>
    <w:rsid w:val="00441C71"/>
    <w:rsid w:val="00456407"/>
    <w:rsid w:val="004600DD"/>
    <w:rsid w:val="00466F12"/>
    <w:rsid w:val="00471D24"/>
    <w:rsid w:val="0048403C"/>
    <w:rsid w:val="004A3999"/>
    <w:rsid w:val="004A3E2F"/>
    <w:rsid w:val="004C12A3"/>
    <w:rsid w:val="004C6F37"/>
    <w:rsid w:val="004D1125"/>
    <w:rsid w:val="004D23A5"/>
    <w:rsid w:val="004D5629"/>
    <w:rsid w:val="004D5A50"/>
    <w:rsid w:val="004F0108"/>
    <w:rsid w:val="004F6DC5"/>
    <w:rsid w:val="00507B06"/>
    <w:rsid w:val="00520395"/>
    <w:rsid w:val="005319C7"/>
    <w:rsid w:val="0054521B"/>
    <w:rsid w:val="00550EB1"/>
    <w:rsid w:val="00581419"/>
    <w:rsid w:val="00581D6C"/>
    <w:rsid w:val="00597F0A"/>
    <w:rsid w:val="005C432C"/>
    <w:rsid w:val="005C5E88"/>
    <w:rsid w:val="005D1AE6"/>
    <w:rsid w:val="005E5768"/>
    <w:rsid w:val="005F5D7C"/>
    <w:rsid w:val="005F7931"/>
    <w:rsid w:val="00615B1B"/>
    <w:rsid w:val="006268C3"/>
    <w:rsid w:val="006527BC"/>
    <w:rsid w:val="00656BD8"/>
    <w:rsid w:val="00657767"/>
    <w:rsid w:val="00673B53"/>
    <w:rsid w:val="00673D9D"/>
    <w:rsid w:val="00681E12"/>
    <w:rsid w:val="0068591A"/>
    <w:rsid w:val="006860F4"/>
    <w:rsid w:val="00692B24"/>
    <w:rsid w:val="00693B20"/>
    <w:rsid w:val="0069674B"/>
    <w:rsid w:val="006B0FDB"/>
    <w:rsid w:val="006C4481"/>
    <w:rsid w:val="006C7E1A"/>
    <w:rsid w:val="006D003F"/>
    <w:rsid w:val="006E3AAC"/>
    <w:rsid w:val="0070436A"/>
    <w:rsid w:val="007126FA"/>
    <w:rsid w:val="00743E0C"/>
    <w:rsid w:val="00747E36"/>
    <w:rsid w:val="007548D7"/>
    <w:rsid w:val="00771A24"/>
    <w:rsid w:val="007817F6"/>
    <w:rsid w:val="00793B75"/>
    <w:rsid w:val="00793C1D"/>
    <w:rsid w:val="007A463E"/>
    <w:rsid w:val="007B28E7"/>
    <w:rsid w:val="007B765C"/>
    <w:rsid w:val="008238AC"/>
    <w:rsid w:val="0082615F"/>
    <w:rsid w:val="00853837"/>
    <w:rsid w:val="00862FB1"/>
    <w:rsid w:val="00863385"/>
    <w:rsid w:val="0086451E"/>
    <w:rsid w:val="0088364F"/>
    <w:rsid w:val="00890088"/>
    <w:rsid w:val="00894C0C"/>
    <w:rsid w:val="008B30EE"/>
    <w:rsid w:val="008D75A7"/>
    <w:rsid w:val="008D7FBE"/>
    <w:rsid w:val="008E0E95"/>
    <w:rsid w:val="00900094"/>
    <w:rsid w:val="00913DC3"/>
    <w:rsid w:val="00926600"/>
    <w:rsid w:val="0093126B"/>
    <w:rsid w:val="00934396"/>
    <w:rsid w:val="00940968"/>
    <w:rsid w:val="00942620"/>
    <w:rsid w:val="009518B3"/>
    <w:rsid w:val="00960F24"/>
    <w:rsid w:val="009610EA"/>
    <w:rsid w:val="009864A9"/>
    <w:rsid w:val="009B76C6"/>
    <w:rsid w:val="009C5D85"/>
    <w:rsid w:val="009E7FE1"/>
    <w:rsid w:val="00A02504"/>
    <w:rsid w:val="00A1229A"/>
    <w:rsid w:val="00A23381"/>
    <w:rsid w:val="00A41F33"/>
    <w:rsid w:val="00A44B56"/>
    <w:rsid w:val="00A60013"/>
    <w:rsid w:val="00A66591"/>
    <w:rsid w:val="00A668B8"/>
    <w:rsid w:val="00A66F6E"/>
    <w:rsid w:val="00A768EF"/>
    <w:rsid w:val="00A86944"/>
    <w:rsid w:val="00AF14EC"/>
    <w:rsid w:val="00B00356"/>
    <w:rsid w:val="00B3191F"/>
    <w:rsid w:val="00B338E2"/>
    <w:rsid w:val="00B36901"/>
    <w:rsid w:val="00B40FBC"/>
    <w:rsid w:val="00B41C87"/>
    <w:rsid w:val="00B6407E"/>
    <w:rsid w:val="00B76D40"/>
    <w:rsid w:val="00B82545"/>
    <w:rsid w:val="00B8429E"/>
    <w:rsid w:val="00B92A5F"/>
    <w:rsid w:val="00BA46C4"/>
    <w:rsid w:val="00BA770A"/>
    <w:rsid w:val="00BB3B5F"/>
    <w:rsid w:val="00BD0B6F"/>
    <w:rsid w:val="00BE00E9"/>
    <w:rsid w:val="00BF1436"/>
    <w:rsid w:val="00BF4EFF"/>
    <w:rsid w:val="00C21C05"/>
    <w:rsid w:val="00C24E85"/>
    <w:rsid w:val="00C2592D"/>
    <w:rsid w:val="00C4120D"/>
    <w:rsid w:val="00C43C94"/>
    <w:rsid w:val="00C559E8"/>
    <w:rsid w:val="00C60DD9"/>
    <w:rsid w:val="00C670DD"/>
    <w:rsid w:val="00C951EC"/>
    <w:rsid w:val="00CA6D29"/>
    <w:rsid w:val="00CB4CFC"/>
    <w:rsid w:val="00CC51AC"/>
    <w:rsid w:val="00CD1C30"/>
    <w:rsid w:val="00CE13D8"/>
    <w:rsid w:val="00CF02F8"/>
    <w:rsid w:val="00D0046D"/>
    <w:rsid w:val="00D00ED2"/>
    <w:rsid w:val="00D01C6C"/>
    <w:rsid w:val="00D3259F"/>
    <w:rsid w:val="00D37F54"/>
    <w:rsid w:val="00D53EAD"/>
    <w:rsid w:val="00D60002"/>
    <w:rsid w:val="00D612A8"/>
    <w:rsid w:val="00D674D1"/>
    <w:rsid w:val="00D947C5"/>
    <w:rsid w:val="00DA20C1"/>
    <w:rsid w:val="00DA3054"/>
    <w:rsid w:val="00DA5497"/>
    <w:rsid w:val="00DB3E00"/>
    <w:rsid w:val="00DC11D0"/>
    <w:rsid w:val="00DC1BF5"/>
    <w:rsid w:val="00DD3864"/>
    <w:rsid w:val="00DE2E86"/>
    <w:rsid w:val="00E0056A"/>
    <w:rsid w:val="00E17A58"/>
    <w:rsid w:val="00E75CC5"/>
    <w:rsid w:val="00E77E57"/>
    <w:rsid w:val="00E81732"/>
    <w:rsid w:val="00E90892"/>
    <w:rsid w:val="00E9599C"/>
    <w:rsid w:val="00EA512D"/>
    <w:rsid w:val="00EB336D"/>
    <w:rsid w:val="00EB4540"/>
    <w:rsid w:val="00EB55B2"/>
    <w:rsid w:val="00EC4638"/>
    <w:rsid w:val="00ED2974"/>
    <w:rsid w:val="00ED7DD6"/>
    <w:rsid w:val="00F00979"/>
    <w:rsid w:val="00F104A7"/>
    <w:rsid w:val="00F1317C"/>
    <w:rsid w:val="00F15223"/>
    <w:rsid w:val="00F23BEF"/>
    <w:rsid w:val="00F2502B"/>
    <w:rsid w:val="00F278E2"/>
    <w:rsid w:val="00F54352"/>
    <w:rsid w:val="00F6072C"/>
    <w:rsid w:val="00F65B7F"/>
    <w:rsid w:val="00F66384"/>
    <w:rsid w:val="00F729FF"/>
    <w:rsid w:val="00F806C2"/>
    <w:rsid w:val="00F8726A"/>
    <w:rsid w:val="00F97977"/>
    <w:rsid w:val="161FE238"/>
    <w:rsid w:val="1ED14E42"/>
    <w:rsid w:val="2A8D0482"/>
    <w:rsid w:val="367869E6"/>
    <w:rsid w:val="430B20D9"/>
    <w:rsid w:val="5063BFCA"/>
    <w:rsid w:val="6F46F1C5"/>
    <w:rsid w:val="762F94B0"/>
    <w:rsid w:val="7AF699B0"/>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F80AF2"/>
  <w15:chartTrackingRefBased/>
  <w15:docId w15:val="{7D7A93CD-97D0-4BF2-8E2A-CE147E59AD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1"/>
        <w:szCs w:val="21"/>
        <w:lang w:val="en-IE" w:eastAsia="en-US" w:bidi="ar-SA"/>
        <w14:ligatures w14:val="standardContextual"/>
      </w:rPr>
    </w:rPrDefault>
    <w:pPrDefault>
      <w:pPr>
        <w:spacing w:after="160" w:line="300"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548D7"/>
    <w:pPr>
      <w:spacing w:line="259" w:lineRule="auto"/>
    </w:pPr>
    <w:rPr>
      <w:kern w:val="0"/>
      <w:sz w:val="22"/>
      <w:szCs w:val="22"/>
      <w:lang w:val="en-GB"/>
      <w14:ligatures w14:val="none"/>
    </w:rPr>
  </w:style>
  <w:style w:type="paragraph" w:styleId="Heading1">
    <w:name w:val="heading 1"/>
    <w:basedOn w:val="Heading2"/>
    <w:next w:val="Normal"/>
    <w:link w:val="Heading1Char"/>
    <w:uiPriority w:val="9"/>
    <w:qFormat/>
    <w:rsid w:val="00862FB1"/>
    <w:pPr>
      <w:outlineLvl w:val="0"/>
    </w:pPr>
    <w:rPr>
      <w:sz w:val="36"/>
      <w:szCs w:val="36"/>
    </w:rPr>
  </w:style>
  <w:style w:type="paragraph" w:styleId="Heading2">
    <w:name w:val="heading 2"/>
    <w:basedOn w:val="Normal"/>
    <w:next w:val="Normal"/>
    <w:link w:val="Heading2Char"/>
    <w:uiPriority w:val="9"/>
    <w:unhideWhenUsed/>
    <w:qFormat/>
    <w:rsid w:val="00862FB1"/>
    <w:pPr>
      <w:keepNext/>
      <w:keepLines/>
      <w:spacing w:before="600"/>
      <w:outlineLvl w:val="1"/>
    </w:pPr>
    <w:rPr>
      <w:rFonts w:ascii="Calibri" w:eastAsiaTheme="majorEastAsia" w:hAnsi="Calibri" w:cs="Calibri"/>
      <w:b/>
      <w:bCs/>
      <w:color w:val="0F4761" w:themeColor="accent1" w:themeShade="BF"/>
      <w:sz w:val="32"/>
      <w:szCs w:val="32"/>
    </w:rPr>
  </w:style>
  <w:style w:type="paragraph" w:styleId="Heading3">
    <w:name w:val="heading 3"/>
    <w:basedOn w:val="Heading5"/>
    <w:next w:val="Normal"/>
    <w:link w:val="Heading3Char"/>
    <w:uiPriority w:val="9"/>
    <w:unhideWhenUsed/>
    <w:qFormat/>
    <w:rsid w:val="00862FB1"/>
    <w:pPr>
      <w:spacing w:before="360" w:after="0" w:line="360" w:lineRule="auto"/>
      <w:outlineLvl w:val="2"/>
    </w:pPr>
    <w:rPr>
      <w:rFonts w:ascii="Calibri" w:hAnsi="Calibri" w:cs="Calibri"/>
      <w:b/>
      <w:bCs/>
      <w:sz w:val="28"/>
      <w:szCs w:val="28"/>
      <w:shd w:val="clear" w:color="auto" w:fill="FFFFFF"/>
    </w:rPr>
  </w:style>
  <w:style w:type="paragraph" w:styleId="Heading4">
    <w:name w:val="heading 4"/>
    <w:basedOn w:val="Normal"/>
    <w:next w:val="Normal"/>
    <w:link w:val="Heading4Char"/>
    <w:uiPriority w:val="9"/>
    <w:semiHidden/>
    <w:unhideWhenUsed/>
    <w:qFormat/>
    <w:rsid w:val="002E6E65"/>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E65"/>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E65"/>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E65"/>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E65"/>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E65"/>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4FF2"/>
    <w:rPr>
      <w:rFonts w:ascii="Calibri" w:eastAsiaTheme="majorEastAsia" w:hAnsi="Calibri" w:cs="Calibri"/>
      <w:b/>
      <w:bCs/>
      <w:color w:val="0F4761" w:themeColor="accent1" w:themeShade="BF"/>
      <w:kern w:val="0"/>
      <w:sz w:val="36"/>
      <w:szCs w:val="36"/>
      <w:lang w:val="en-GB"/>
      <w14:ligatures w14:val="none"/>
    </w:rPr>
  </w:style>
  <w:style w:type="character" w:customStyle="1" w:styleId="Heading2Char">
    <w:name w:val="Heading 2 Char"/>
    <w:basedOn w:val="DefaultParagraphFont"/>
    <w:link w:val="Heading2"/>
    <w:uiPriority w:val="9"/>
    <w:rsid w:val="00615B1B"/>
    <w:rPr>
      <w:rFonts w:ascii="Calibri" w:eastAsiaTheme="majorEastAsia" w:hAnsi="Calibri" w:cs="Calibri"/>
      <w:b/>
      <w:bCs/>
      <w:color w:val="0F4761" w:themeColor="accent1" w:themeShade="BF"/>
      <w:kern w:val="0"/>
      <w:sz w:val="32"/>
      <w:szCs w:val="32"/>
      <w:lang w:val="en-GB"/>
      <w14:ligatures w14:val="none"/>
    </w:rPr>
  </w:style>
  <w:style w:type="character" w:customStyle="1" w:styleId="Heading3Char">
    <w:name w:val="Heading 3 Char"/>
    <w:basedOn w:val="DefaultParagraphFont"/>
    <w:link w:val="Heading3"/>
    <w:uiPriority w:val="9"/>
    <w:rsid w:val="00615B1B"/>
    <w:rPr>
      <w:rFonts w:ascii="Calibri" w:eastAsiaTheme="majorEastAsia" w:hAnsi="Calibri" w:cs="Calibri"/>
      <w:b/>
      <w:bCs/>
      <w:color w:val="0F4761" w:themeColor="accent1" w:themeShade="BF"/>
      <w:kern w:val="0"/>
      <w:sz w:val="28"/>
      <w:szCs w:val="28"/>
      <w:lang w:val="en-GB"/>
      <w14:ligatures w14:val="none"/>
    </w:rPr>
  </w:style>
  <w:style w:type="character" w:customStyle="1" w:styleId="Heading4Char">
    <w:name w:val="Heading 4 Char"/>
    <w:basedOn w:val="DefaultParagraphFont"/>
    <w:link w:val="Heading4"/>
    <w:uiPriority w:val="9"/>
    <w:semiHidden/>
    <w:rsid w:val="002E6E65"/>
    <w:rPr>
      <w:rFonts w:eastAsiaTheme="majorEastAsia" w:cstheme="majorBidi"/>
      <w:i/>
      <w:iCs/>
      <w:color w:val="0F4761" w:themeColor="accent1" w:themeShade="BF"/>
      <w:lang w:val="en-GB"/>
    </w:rPr>
  </w:style>
  <w:style w:type="character" w:customStyle="1" w:styleId="Heading5Char">
    <w:name w:val="Heading 5 Char"/>
    <w:basedOn w:val="DefaultParagraphFont"/>
    <w:link w:val="Heading5"/>
    <w:uiPriority w:val="9"/>
    <w:semiHidden/>
    <w:rsid w:val="002E6E65"/>
    <w:rPr>
      <w:rFonts w:eastAsiaTheme="majorEastAsia" w:cstheme="majorBidi"/>
      <w:color w:val="0F4761" w:themeColor="accent1" w:themeShade="BF"/>
      <w:lang w:val="en-GB"/>
    </w:rPr>
  </w:style>
  <w:style w:type="character" w:customStyle="1" w:styleId="Heading6Char">
    <w:name w:val="Heading 6 Char"/>
    <w:basedOn w:val="DefaultParagraphFont"/>
    <w:link w:val="Heading6"/>
    <w:uiPriority w:val="9"/>
    <w:semiHidden/>
    <w:rsid w:val="002E6E65"/>
    <w:rPr>
      <w:rFonts w:eastAsiaTheme="majorEastAsia" w:cstheme="majorBidi"/>
      <w:i/>
      <w:iCs/>
      <w:color w:val="595959" w:themeColor="text1" w:themeTint="A6"/>
      <w:lang w:val="en-GB"/>
    </w:rPr>
  </w:style>
  <w:style w:type="character" w:customStyle="1" w:styleId="Heading7Char">
    <w:name w:val="Heading 7 Char"/>
    <w:basedOn w:val="DefaultParagraphFont"/>
    <w:link w:val="Heading7"/>
    <w:uiPriority w:val="9"/>
    <w:semiHidden/>
    <w:rsid w:val="002E6E65"/>
    <w:rPr>
      <w:rFonts w:eastAsiaTheme="majorEastAsia" w:cstheme="majorBidi"/>
      <w:color w:val="595959" w:themeColor="text1" w:themeTint="A6"/>
      <w:lang w:val="en-GB"/>
    </w:rPr>
  </w:style>
  <w:style w:type="character" w:customStyle="1" w:styleId="Heading8Char">
    <w:name w:val="Heading 8 Char"/>
    <w:basedOn w:val="DefaultParagraphFont"/>
    <w:link w:val="Heading8"/>
    <w:uiPriority w:val="9"/>
    <w:semiHidden/>
    <w:rsid w:val="002E6E65"/>
    <w:rPr>
      <w:rFonts w:eastAsiaTheme="majorEastAsia" w:cstheme="majorBidi"/>
      <w:i/>
      <w:iCs/>
      <w:color w:val="272727" w:themeColor="text1" w:themeTint="D8"/>
      <w:lang w:val="en-GB"/>
    </w:rPr>
  </w:style>
  <w:style w:type="character" w:customStyle="1" w:styleId="Heading9Char">
    <w:name w:val="Heading 9 Char"/>
    <w:basedOn w:val="DefaultParagraphFont"/>
    <w:link w:val="Heading9"/>
    <w:uiPriority w:val="9"/>
    <w:semiHidden/>
    <w:rsid w:val="002E6E65"/>
    <w:rPr>
      <w:rFonts w:eastAsiaTheme="majorEastAsia" w:cstheme="majorBidi"/>
      <w:color w:val="272727" w:themeColor="text1" w:themeTint="D8"/>
      <w:lang w:val="en-GB"/>
    </w:rPr>
  </w:style>
  <w:style w:type="paragraph" w:styleId="Title">
    <w:name w:val="Title"/>
    <w:basedOn w:val="Heading2"/>
    <w:next w:val="Normal"/>
    <w:link w:val="TitleChar"/>
    <w:uiPriority w:val="10"/>
    <w:qFormat/>
    <w:rsid w:val="00862FB1"/>
    <w:pPr>
      <w:spacing w:before="0"/>
    </w:pPr>
    <w:rPr>
      <w:b w:val="0"/>
      <w:bCs w:val="0"/>
      <w:sz w:val="36"/>
      <w:szCs w:val="36"/>
    </w:rPr>
  </w:style>
  <w:style w:type="character" w:customStyle="1" w:styleId="TitleChar">
    <w:name w:val="Title Char"/>
    <w:basedOn w:val="DefaultParagraphFont"/>
    <w:link w:val="Title"/>
    <w:uiPriority w:val="10"/>
    <w:rsid w:val="00D674D1"/>
    <w:rPr>
      <w:rFonts w:ascii="Calibri" w:eastAsiaTheme="majorEastAsia" w:hAnsi="Calibri" w:cs="Calibri"/>
      <w:color w:val="0F4761" w:themeColor="accent1" w:themeShade="BF"/>
      <w:kern w:val="0"/>
      <w:sz w:val="36"/>
      <w:szCs w:val="36"/>
      <w:lang w:val="en-GB"/>
      <w14:ligatures w14:val="none"/>
    </w:rPr>
  </w:style>
  <w:style w:type="paragraph" w:styleId="Subtitle">
    <w:name w:val="Subtitle"/>
    <w:basedOn w:val="Normal"/>
    <w:next w:val="Normal"/>
    <w:link w:val="SubtitleChar"/>
    <w:uiPriority w:val="11"/>
    <w:qFormat/>
    <w:rsid w:val="002E6E65"/>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E65"/>
    <w:rPr>
      <w:rFonts w:eastAsiaTheme="majorEastAsia" w:cstheme="majorBidi"/>
      <w:color w:val="595959" w:themeColor="text1" w:themeTint="A6"/>
      <w:spacing w:val="15"/>
      <w:sz w:val="28"/>
      <w:szCs w:val="28"/>
      <w:lang w:val="en-GB"/>
    </w:rPr>
  </w:style>
  <w:style w:type="paragraph" w:styleId="Quote">
    <w:name w:val="Quote"/>
    <w:basedOn w:val="Normal"/>
    <w:next w:val="Normal"/>
    <w:link w:val="QuoteChar"/>
    <w:uiPriority w:val="29"/>
    <w:qFormat/>
    <w:rsid w:val="002E6E65"/>
    <w:pPr>
      <w:spacing w:before="160"/>
      <w:jc w:val="center"/>
    </w:pPr>
    <w:rPr>
      <w:i/>
      <w:iCs/>
      <w:color w:val="404040" w:themeColor="text1" w:themeTint="BF"/>
    </w:rPr>
  </w:style>
  <w:style w:type="character" w:customStyle="1" w:styleId="QuoteChar">
    <w:name w:val="Quote Char"/>
    <w:basedOn w:val="DefaultParagraphFont"/>
    <w:link w:val="Quote"/>
    <w:uiPriority w:val="29"/>
    <w:rsid w:val="002E6E65"/>
    <w:rPr>
      <w:i/>
      <w:iCs/>
      <w:color w:val="404040" w:themeColor="text1" w:themeTint="BF"/>
      <w:lang w:val="en-GB"/>
    </w:rPr>
  </w:style>
  <w:style w:type="paragraph" w:styleId="ListParagraph">
    <w:name w:val="List Paragraph"/>
    <w:basedOn w:val="Normal"/>
    <w:link w:val="ListParagraphChar"/>
    <w:uiPriority w:val="34"/>
    <w:qFormat/>
    <w:rsid w:val="002E6E65"/>
    <w:pPr>
      <w:ind w:left="720"/>
      <w:contextualSpacing/>
    </w:pPr>
  </w:style>
  <w:style w:type="character" w:styleId="IntenseEmphasis">
    <w:name w:val="Intense Emphasis"/>
    <w:basedOn w:val="DefaultParagraphFont"/>
    <w:uiPriority w:val="21"/>
    <w:qFormat/>
    <w:rsid w:val="002E6E65"/>
    <w:rPr>
      <w:i/>
      <w:iCs/>
      <w:color w:val="0F4761" w:themeColor="accent1" w:themeShade="BF"/>
    </w:rPr>
  </w:style>
  <w:style w:type="paragraph" w:styleId="IntenseQuote">
    <w:name w:val="Intense Quote"/>
    <w:basedOn w:val="Normal"/>
    <w:next w:val="Normal"/>
    <w:link w:val="IntenseQuoteChar"/>
    <w:uiPriority w:val="30"/>
    <w:qFormat/>
    <w:rsid w:val="002E6E65"/>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E65"/>
    <w:rPr>
      <w:i/>
      <w:iCs/>
      <w:color w:val="0F4761" w:themeColor="accent1" w:themeShade="BF"/>
      <w:lang w:val="en-GB"/>
    </w:rPr>
  </w:style>
  <w:style w:type="character" w:styleId="IntenseReference">
    <w:name w:val="Intense Reference"/>
    <w:basedOn w:val="DefaultParagraphFont"/>
    <w:uiPriority w:val="32"/>
    <w:qFormat/>
    <w:rsid w:val="002E6E65"/>
    <w:rPr>
      <w:b/>
      <w:bCs/>
      <w:smallCaps/>
      <w:color w:val="0F4761" w:themeColor="accent1" w:themeShade="BF"/>
      <w:spacing w:val="5"/>
    </w:rPr>
  </w:style>
  <w:style w:type="character" w:styleId="Hyperlink">
    <w:name w:val="Hyperlink"/>
    <w:basedOn w:val="DefaultParagraphFont"/>
    <w:uiPriority w:val="99"/>
    <w:unhideWhenUsed/>
    <w:rsid w:val="002E6E65"/>
    <w:rPr>
      <w:color w:val="467886" w:themeColor="hyperlink"/>
      <w:u w:val="single"/>
    </w:rPr>
  </w:style>
  <w:style w:type="paragraph" w:styleId="NormalWeb">
    <w:name w:val="Normal (Web)"/>
    <w:basedOn w:val="Normal"/>
    <w:uiPriority w:val="99"/>
    <w:unhideWhenUsed/>
    <w:rsid w:val="002E6E65"/>
    <w:pPr>
      <w:spacing w:before="100" w:beforeAutospacing="1" w:after="100" w:afterAutospacing="1" w:line="240" w:lineRule="auto"/>
    </w:pPr>
    <w:rPr>
      <w:rFonts w:ascii="Times New Roman" w:eastAsia="Times New Roman" w:hAnsi="Times New Roman" w:cs="Times New Roman"/>
      <w:sz w:val="24"/>
      <w:szCs w:val="24"/>
      <w:lang w:val="en-IE" w:eastAsia="en-IE"/>
    </w:rPr>
  </w:style>
  <w:style w:type="character" w:customStyle="1" w:styleId="ListParagraphChar">
    <w:name w:val="List Paragraph Char"/>
    <w:basedOn w:val="DefaultParagraphFont"/>
    <w:link w:val="ListParagraph"/>
    <w:uiPriority w:val="34"/>
    <w:rsid w:val="002E6E65"/>
    <w:rPr>
      <w:lang w:val="en-GB"/>
    </w:rPr>
  </w:style>
  <w:style w:type="paragraph" w:customStyle="1" w:styleId="TableParagraph">
    <w:name w:val="Table Paragraph"/>
    <w:basedOn w:val="Normal"/>
    <w:uiPriority w:val="1"/>
    <w:qFormat/>
    <w:rsid w:val="002E6E65"/>
    <w:pPr>
      <w:widowControl w:val="0"/>
      <w:autoSpaceDE w:val="0"/>
      <w:autoSpaceDN w:val="0"/>
      <w:spacing w:after="0" w:line="240" w:lineRule="auto"/>
    </w:pPr>
    <w:rPr>
      <w:rFonts w:ascii="Georgia" w:eastAsia="Georgia" w:hAnsi="Georgia" w:cs="Georgia"/>
      <w:lang w:val="en-US"/>
    </w:rPr>
  </w:style>
  <w:style w:type="paragraph" w:customStyle="1" w:styleId="Abody">
    <w:name w:val="A body"/>
    <w:basedOn w:val="Normal"/>
    <w:qFormat/>
    <w:rsid w:val="00900094"/>
    <w:pPr>
      <w:adjustRightInd w:val="0"/>
      <w:snapToGrid w:val="0"/>
      <w:spacing w:after="180" w:line="360" w:lineRule="auto"/>
    </w:pPr>
    <w:rPr>
      <w:rFonts w:ascii="Calibri" w:hAnsi="Calibri" w:cs="Calibri"/>
      <w:sz w:val="24"/>
      <w:szCs w:val="24"/>
    </w:rPr>
  </w:style>
  <w:style w:type="paragraph" w:customStyle="1" w:styleId="Abefore">
    <w:name w:val="A before"/>
    <w:basedOn w:val="Abody"/>
    <w:qFormat/>
    <w:rsid w:val="00900094"/>
    <w:pPr>
      <w:spacing w:after="60"/>
    </w:pPr>
  </w:style>
  <w:style w:type="paragraph" w:customStyle="1" w:styleId="Abullets">
    <w:name w:val="A bullets"/>
    <w:basedOn w:val="NormalWeb"/>
    <w:qFormat/>
    <w:rsid w:val="003C5095"/>
    <w:pPr>
      <w:numPr>
        <w:numId w:val="1"/>
      </w:numPr>
      <w:shd w:val="clear" w:color="auto" w:fill="FFFFFF"/>
      <w:snapToGrid w:val="0"/>
      <w:spacing w:before="0" w:beforeAutospacing="0" w:after="60" w:afterAutospacing="0" w:line="360" w:lineRule="auto"/>
    </w:pPr>
    <w:rPr>
      <w:rFonts w:ascii="Calibri" w:hAnsi="Calibri" w:cs="Calibri"/>
      <w:color w:val="000000" w:themeColor="text1"/>
      <w:shd w:val="clear" w:color="auto" w:fill="FFFFFF"/>
    </w:rPr>
  </w:style>
  <w:style w:type="paragraph" w:customStyle="1" w:styleId="Aafter">
    <w:name w:val="A after"/>
    <w:basedOn w:val="Abody"/>
    <w:qFormat/>
    <w:rsid w:val="00900094"/>
    <w:pPr>
      <w:spacing w:before="360"/>
    </w:pPr>
  </w:style>
  <w:style w:type="table" w:styleId="TableGrid">
    <w:name w:val="Table Grid"/>
    <w:basedOn w:val="TableNormal"/>
    <w:uiPriority w:val="39"/>
    <w:rsid w:val="009000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artscouncil">
    <w:name w:val="A arts council"/>
    <w:basedOn w:val="TableNormal"/>
    <w:uiPriority w:val="99"/>
    <w:rsid w:val="00330C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bottom w:w="85" w:type="dxa"/>
      </w:tblCellMar>
    </w:tblPr>
    <w:tcPr>
      <w:shd w:val="clear" w:color="auto" w:fill="auto"/>
    </w:tcPr>
    <w:tblStylePr w:type="firstRow">
      <w:rPr>
        <w:color w:val="FFFFFF" w:themeColor="background1"/>
      </w:rPr>
      <w:tblPr/>
      <w:tcPr>
        <w:shd w:val="clear" w:color="auto" w:fill="30849B"/>
      </w:tcPr>
    </w:tblStylePr>
  </w:style>
  <w:style w:type="paragraph" w:customStyle="1" w:styleId="Atableheaderwhite">
    <w:name w:val="A table header white"/>
    <w:basedOn w:val="ListParagraph"/>
    <w:qFormat/>
    <w:rsid w:val="00330CDD"/>
    <w:pPr>
      <w:keepNext/>
      <w:keepLines/>
      <w:numPr>
        <w:numId w:val="6"/>
      </w:numPr>
      <w:tabs>
        <w:tab w:val="left" w:pos="539"/>
        <w:tab w:val="left" w:pos="4529"/>
      </w:tabs>
      <w:spacing w:after="0"/>
    </w:pPr>
    <w:rPr>
      <w:b/>
      <w:bCs/>
      <w:color w:val="FFFFFF" w:themeColor="background1"/>
      <w:sz w:val="32"/>
      <w:szCs w:val="28"/>
    </w:rPr>
  </w:style>
  <w:style w:type="paragraph" w:customStyle="1" w:styleId="Atableheaderblack">
    <w:name w:val="A table header black"/>
    <w:basedOn w:val="Normal"/>
    <w:qFormat/>
    <w:rsid w:val="00330CDD"/>
    <w:pPr>
      <w:spacing w:after="0"/>
    </w:pPr>
    <w:rPr>
      <w:b/>
      <w:bCs/>
      <w:sz w:val="28"/>
      <w:szCs w:val="28"/>
    </w:rPr>
  </w:style>
  <w:style w:type="paragraph" w:customStyle="1" w:styleId="Atablesinglepar">
    <w:name w:val="A table single par"/>
    <w:basedOn w:val="Abody"/>
    <w:qFormat/>
    <w:rsid w:val="00330CDD"/>
    <w:pPr>
      <w:spacing w:after="0"/>
    </w:pPr>
  </w:style>
  <w:style w:type="paragraph" w:customStyle="1" w:styleId="Atabletextsingleparbold">
    <w:name w:val="A table text single par bold"/>
    <w:basedOn w:val="Abody"/>
    <w:qFormat/>
    <w:rsid w:val="00330CDD"/>
    <w:pPr>
      <w:spacing w:after="0"/>
    </w:pPr>
    <w:rPr>
      <w:b/>
      <w:bCs/>
    </w:rPr>
  </w:style>
  <w:style w:type="numbering" w:customStyle="1" w:styleId="CurrentList1">
    <w:name w:val="Current List1"/>
    <w:uiPriority w:val="99"/>
    <w:rsid w:val="00330CDD"/>
    <w:pPr>
      <w:numPr>
        <w:numId w:val="7"/>
      </w:numPr>
    </w:pPr>
  </w:style>
  <w:style w:type="character" w:styleId="CommentReference">
    <w:name w:val="annotation reference"/>
    <w:basedOn w:val="DefaultParagraphFont"/>
    <w:uiPriority w:val="99"/>
    <w:semiHidden/>
    <w:unhideWhenUsed/>
    <w:rsid w:val="00D674D1"/>
    <w:rPr>
      <w:sz w:val="16"/>
      <w:szCs w:val="16"/>
    </w:rPr>
  </w:style>
  <w:style w:type="paragraph" w:styleId="CommentText">
    <w:name w:val="annotation text"/>
    <w:basedOn w:val="Normal"/>
    <w:link w:val="CommentTextChar"/>
    <w:uiPriority w:val="99"/>
    <w:unhideWhenUsed/>
    <w:rsid w:val="00D674D1"/>
    <w:pPr>
      <w:spacing w:line="240" w:lineRule="auto"/>
    </w:pPr>
    <w:rPr>
      <w:sz w:val="20"/>
      <w:szCs w:val="20"/>
    </w:rPr>
  </w:style>
  <w:style w:type="character" w:customStyle="1" w:styleId="CommentTextChar">
    <w:name w:val="Comment Text Char"/>
    <w:basedOn w:val="DefaultParagraphFont"/>
    <w:link w:val="CommentText"/>
    <w:uiPriority w:val="99"/>
    <w:rsid w:val="00D674D1"/>
    <w:rPr>
      <w:kern w:val="0"/>
      <w:sz w:val="20"/>
      <w:szCs w:val="20"/>
      <w:lang w:val="en-GB"/>
      <w14:ligatures w14:val="none"/>
    </w:rPr>
  </w:style>
  <w:style w:type="paragraph" w:styleId="CommentSubject">
    <w:name w:val="annotation subject"/>
    <w:basedOn w:val="CommentText"/>
    <w:next w:val="CommentText"/>
    <w:link w:val="CommentSubjectChar"/>
    <w:uiPriority w:val="99"/>
    <w:semiHidden/>
    <w:unhideWhenUsed/>
    <w:rsid w:val="00D674D1"/>
    <w:rPr>
      <w:b/>
      <w:bCs/>
    </w:rPr>
  </w:style>
  <w:style w:type="character" w:customStyle="1" w:styleId="CommentSubjectChar">
    <w:name w:val="Comment Subject Char"/>
    <w:basedOn w:val="CommentTextChar"/>
    <w:link w:val="CommentSubject"/>
    <w:uiPriority w:val="99"/>
    <w:semiHidden/>
    <w:rsid w:val="00D674D1"/>
    <w:rPr>
      <w:b/>
      <w:bCs/>
      <w:kern w:val="0"/>
      <w:sz w:val="20"/>
      <w:szCs w:val="20"/>
      <w:lang w:val="en-GB"/>
      <w14:ligatures w14:val="none"/>
    </w:rPr>
  </w:style>
  <w:style w:type="paragraph" w:customStyle="1" w:styleId="Heading3zero">
    <w:name w:val="Heading 3 zero"/>
    <w:basedOn w:val="Heading3"/>
    <w:qFormat/>
    <w:rsid w:val="00174FF2"/>
    <w:pPr>
      <w:spacing w:before="0"/>
    </w:pPr>
  </w:style>
  <w:style w:type="paragraph" w:styleId="BodyText2">
    <w:name w:val="Body Text 2"/>
    <w:basedOn w:val="Normal"/>
    <w:link w:val="BodyText2Char"/>
    <w:uiPriority w:val="99"/>
    <w:unhideWhenUsed/>
    <w:rsid w:val="00174FF2"/>
    <w:pPr>
      <w:spacing w:after="120" w:line="480" w:lineRule="auto"/>
    </w:pPr>
  </w:style>
  <w:style w:type="character" w:customStyle="1" w:styleId="BodyText2Char">
    <w:name w:val="Body Text 2 Char"/>
    <w:basedOn w:val="DefaultParagraphFont"/>
    <w:link w:val="BodyText2"/>
    <w:uiPriority w:val="99"/>
    <w:rsid w:val="00174FF2"/>
    <w:rPr>
      <w:kern w:val="0"/>
      <w:sz w:val="22"/>
      <w:szCs w:val="22"/>
      <w:lang w:val="en-GB"/>
      <w14:ligatures w14:val="none"/>
    </w:rPr>
  </w:style>
  <w:style w:type="paragraph" w:customStyle="1" w:styleId="Abeforeafter">
    <w:name w:val="A before after"/>
    <w:basedOn w:val="Abefore"/>
    <w:qFormat/>
    <w:rsid w:val="002854E2"/>
    <w:pPr>
      <w:spacing w:before="360"/>
    </w:pPr>
  </w:style>
  <w:style w:type="paragraph" w:styleId="Header">
    <w:name w:val="header"/>
    <w:basedOn w:val="Normal"/>
    <w:link w:val="HeaderChar"/>
    <w:uiPriority w:val="99"/>
    <w:unhideWhenUsed/>
    <w:rsid w:val="00222561"/>
    <w:pPr>
      <w:tabs>
        <w:tab w:val="center" w:pos="4513"/>
        <w:tab w:val="right" w:pos="9026"/>
      </w:tabs>
      <w:spacing w:after="0" w:line="240" w:lineRule="auto"/>
    </w:pPr>
  </w:style>
  <w:style w:type="character" w:customStyle="1" w:styleId="HeaderChar">
    <w:name w:val="Header Char"/>
    <w:basedOn w:val="DefaultParagraphFont"/>
    <w:link w:val="Header"/>
    <w:uiPriority w:val="99"/>
    <w:rsid w:val="00222561"/>
    <w:rPr>
      <w:kern w:val="0"/>
      <w:sz w:val="22"/>
      <w:szCs w:val="22"/>
      <w:lang w:val="en-GB"/>
      <w14:ligatures w14:val="none"/>
    </w:rPr>
  </w:style>
  <w:style w:type="paragraph" w:styleId="Footer">
    <w:name w:val="footer"/>
    <w:basedOn w:val="Normal"/>
    <w:link w:val="FooterChar"/>
    <w:uiPriority w:val="99"/>
    <w:unhideWhenUsed/>
    <w:rsid w:val="00222561"/>
    <w:pPr>
      <w:tabs>
        <w:tab w:val="center" w:pos="4513"/>
        <w:tab w:val="right" w:pos="9026"/>
      </w:tabs>
      <w:spacing w:after="0" w:line="240" w:lineRule="auto"/>
    </w:pPr>
  </w:style>
  <w:style w:type="character" w:customStyle="1" w:styleId="FooterChar">
    <w:name w:val="Footer Char"/>
    <w:basedOn w:val="DefaultParagraphFont"/>
    <w:link w:val="Footer"/>
    <w:uiPriority w:val="99"/>
    <w:rsid w:val="00222561"/>
    <w:rPr>
      <w:kern w:val="0"/>
      <w:sz w:val="22"/>
      <w:szCs w:val="22"/>
      <w:lang w:val="en-GB"/>
      <w14:ligatures w14:val="none"/>
    </w:rPr>
  </w:style>
  <w:style w:type="character" w:styleId="FollowedHyperlink">
    <w:name w:val="FollowedHyperlink"/>
    <w:basedOn w:val="DefaultParagraphFont"/>
    <w:uiPriority w:val="99"/>
    <w:semiHidden/>
    <w:unhideWhenUsed/>
    <w:rsid w:val="00960F24"/>
    <w:rPr>
      <w:color w:val="96607D" w:themeColor="followedHyperlink"/>
      <w:u w:val="single"/>
    </w:rPr>
  </w:style>
  <w:style w:type="paragraph" w:styleId="BalloonText">
    <w:name w:val="Balloon Text"/>
    <w:basedOn w:val="Normal"/>
    <w:link w:val="BalloonTextChar"/>
    <w:uiPriority w:val="99"/>
    <w:semiHidden/>
    <w:unhideWhenUsed/>
    <w:rsid w:val="007548D7"/>
    <w:pPr>
      <w:spacing w:after="0" w:line="240" w:lineRule="auto"/>
    </w:pPr>
    <w:rPr>
      <w:rFonts w:ascii="Segoe UI" w:hAnsi="Segoe UI" w:cs="Segoe UI"/>
      <w:sz w:val="28"/>
      <w:szCs w:val="18"/>
    </w:rPr>
  </w:style>
  <w:style w:type="character" w:customStyle="1" w:styleId="BalloonTextChar">
    <w:name w:val="Balloon Text Char"/>
    <w:basedOn w:val="DefaultParagraphFont"/>
    <w:link w:val="BalloonText"/>
    <w:uiPriority w:val="99"/>
    <w:semiHidden/>
    <w:rsid w:val="007548D7"/>
    <w:rPr>
      <w:rFonts w:ascii="Segoe UI" w:hAnsi="Segoe UI" w:cs="Segoe UI"/>
      <w:kern w:val="0"/>
      <w:sz w:val="28"/>
      <w:szCs w:val="18"/>
      <w:lang w:val="en-GB"/>
      <w14:ligatures w14:val="none"/>
    </w:rPr>
  </w:style>
  <w:style w:type="paragraph" w:styleId="Revision">
    <w:name w:val="Revision"/>
    <w:hidden/>
    <w:uiPriority w:val="99"/>
    <w:semiHidden/>
    <w:rsid w:val="00913DC3"/>
    <w:pPr>
      <w:spacing w:after="0" w:line="240" w:lineRule="auto"/>
    </w:pPr>
    <w:rPr>
      <w:kern w:val="0"/>
      <w:sz w:val="22"/>
      <w:szCs w:val="22"/>
      <w:lang w:val="en-GB"/>
      <w14:ligatures w14:val="none"/>
    </w:rPr>
  </w:style>
  <w:style w:type="character" w:customStyle="1" w:styleId="ui-provider">
    <w:name w:val="ui-provider"/>
    <w:basedOn w:val="DefaultParagraphFont"/>
    <w:rsid w:val="00E81732"/>
  </w:style>
  <w:style w:type="paragraph" w:styleId="TOCHeading">
    <w:name w:val="TOC Heading"/>
    <w:basedOn w:val="Heading1"/>
    <w:next w:val="Normal"/>
    <w:uiPriority w:val="39"/>
    <w:unhideWhenUsed/>
    <w:qFormat/>
    <w:rsid w:val="007548D7"/>
    <w:pPr>
      <w:spacing w:before="240" w:after="0"/>
      <w:outlineLvl w:val="9"/>
    </w:pPr>
    <w:rPr>
      <w:rFonts w:asciiTheme="majorHAnsi" w:hAnsiTheme="majorHAnsi" w:cstheme="majorBidi"/>
      <w:b w:val="0"/>
      <w:bCs w:val="0"/>
      <w:sz w:val="32"/>
      <w:szCs w:val="32"/>
      <w:lang w:val="en-US"/>
    </w:rPr>
  </w:style>
  <w:style w:type="paragraph" w:styleId="TOC2">
    <w:name w:val="toc 2"/>
    <w:basedOn w:val="Normal"/>
    <w:next w:val="Normal"/>
    <w:autoRedefine/>
    <w:uiPriority w:val="39"/>
    <w:unhideWhenUsed/>
    <w:rsid w:val="007548D7"/>
    <w:pPr>
      <w:spacing w:after="100"/>
      <w:ind w:left="220"/>
    </w:pPr>
  </w:style>
  <w:style w:type="paragraph" w:styleId="TOC1">
    <w:name w:val="toc 1"/>
    <w:basedOn w:val="Normal"/>
    <w:next w:val="Normal"/>
    <w:autoRedefine/>
    <w:uiPriority w:val="39"/>
    <w:unhideWhenUsed/>
    <w:rsid w:val="007548D7"/>
    <w:pPr>
      <w:spacing w:after="100"/>
    </w:pPr>
  </w:style>
  <w:style w:type="paragraph" w:styleId="TOC3">
    <w:name w:val="toc 3"/>
    <w:basedOn w:val="Normal"/>
    <w:next w:val="Normal"/>
    <w:autoRedefine/>
    <w:uiPriority w:val="39"/>
    <w:unhideWhenUsed/>
    <w:rsid w:val="007548D7"/>
    <w:pPr>
      <w:spacing w:after="100"/>
      <w:ind w:left="440"/>
    </w:pPr>
  </w:style>
  <w:style w:type="paragraph" w:styleId="FootnoteText">
    <w:name w:val="footnote text"/>
    <w:basedOn w:val="Normal"/>
    <w:link w:val="FootnoteTextChar"/>
    <w:uiPriority w:val="99"/>
    <w:semiHidden/>
    <w:unhideWhenUsed/>
    <w:rsid w:val="005E5768"/>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E5768"/>
    <w:rPr>
      <w:kern w:val="0"/>
      <w:sz w:val="20"/>
      <w:szCs w:val="20"/>
      <w:lang w:val="en-GB"/>
      <w14:ligatures w14:val="none"/>
    </w:rPr>
  </w:style>
  <w:style w:type="character" w:styleId="FootnoteReference">
    <w:name w:val="footnote reference"/>
    <w:basedOn w:val="DefaultParagraphFont"/>
    <w:uiPriority w:val="99"/>
    <w:semiHidden/>
    <w:unhideWhenUsed/>
    <w:rsid w:val="005E5768"/>
    <w:rPr>
      <w:vertAlign w:val="superscript"/>
    </w:rPr>
  </w:style>
  <w:style w:type="paragraph" w:styleId="EndnoteText">
    <w:name w:val="endnote text"/>
    <w:basedOn w:val="Normal"/>
    <w:link w:val="EndnoteTextChar"/>
    <w:uiPriority w:val="99"/>
    <w:semiHidden/>
    <w:unhideWhenUsed/>
    <w:rsid w:val="003169C9"/>
    <w:pPr>
      <w:spacing w:after="0" w:line="240" w:lineRule="auto"/>
    </w:pPr>
    <w:rPr>
      <w:sz w:val="20"/>
      <w:szCs w:val="20"/>
    </w:rPr>
  </w:style>
  <w:style w:type="character" w:customStyle="1" w:styleId="EndnoteTextChar">
    <w:name w:val="Endnote Text Char"/>
    <w:basedOn w:val="DefaultParagraphFont"/>
    <w:link w:val="EndnoteText"/>
    <w:uiPriority w:val="99"/>
    <w:semiHidden/>
    <w:rsid w:val="003169C9"/>
    <w:rPr>
      <w:kern w:val="0"/>
      <w:sz w:val="20"/>
      <w:szCs w:val="20"/>
      <w:lang w:val="en-GB"/>
      <w14:ligatures w14:val="none"/>
    </w:rPr>
  </w:style>
  <w:style w:type="character" w:styleId="EndnoteReference">
    <w:name w:val="endnote reference"/>
    <w:basedOn w:val="DefaultParagraphFont"/>
    <w:uiPriority w:val="99"/>
    <w:semiHidden/>
    <w:unhideWhenUsed/>
    <w:rsid w:val="003169C9"/>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128865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emf"/><Relationship Id="rId18" Type="http://schemas.openxmlformats.org/officeDocument/2006/relationships/image" Target="media/image5.jpe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jpg"/><Relationship Id="rId17" Type="http://schemas.openxmlformats.org/officeDocument/2006/relationships/hyperlink" Target="https://www.nala.ie/" TargetMode="External"/><Relationship Id="rId2" Type="http://schemas.openxmlformats.org/officeDocument/2006/relationships/customXml" Target="../customXml/item2.xml"/><Relationship Id="rId16" Type="http://schemas.openxmlformats.org/officeDocument/2006/relationships/hyperlink" Target="mailto:reception@artscouncil.ie"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hyperlink" Target="mailto:mags.walsh@artscouncil.ie" TargetMode="External"/><Relationship Id="rId23" Type="http://schemas.microsoft.com/office/2020/10/relationships/intelligence" Target="intelligence2.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2013 - 2022"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B1ACA20E5664E248BCF5BB9D7360C5F4" ma:contentTypeVersion="16" ma:contentTypeDescription="Create a new document." ma:contentTypeScope="" ma:versionID="29b16e47c18696ac077af0de01c73f63">
  <xsd:schema xmlns:xsd="http://www.w3.org/2001/XMLSchema" xmlns:xs="http://www.w3.org/2001/XMLSchema" xmlns:p="http://schemas.microsoft.com/office/2006/metadata/properties" xmlns:ns2="a25227d9-0c76-4620-92cc-e40d946c07f0" xmlns:ns3="8ee7d6c6-92e3-4439-82c3-75a98e73d5a8" targetNamespace="http://schemas.microsoft.com/office/2006/metadata/properties" ma:root="true" ma:fieldsID="802447525d16153227f695367ac8c86e" ns2:_="" ns3:_="">
    <xsd:import namespace="a25227d9-0c76-4620-92cc-e40d946c07f0"/>
    <xsd:import namespace="8ee7d6c6-92e3-4439-82c3-75a98e73d5a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DateTaken" minOccurs="0"/>
                <xsd:element ref="ns2:MediaLengthInSecond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25227d9-0c76-4620-92cc-e40d946c07f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752a04f6-fc76-4975-9bf5-11ac8e7f24cc"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DateTaken" ma:index="21" nillable="true" ma:displayName="MediaServiceDateTaken" ma:hidden="true" ma:indexed="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ee7d6c6-92e3-4439-82c3-75a98e73d5a8"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ed74198-0103-4458-b76d-5eda33bdaabb}" ma:internalName="TaxCatchAll" ma:showField="CatchAllData" ma:web="8ee7d6c6-92e3-4439-82c3-75a98e73d5a8">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8ee7d6c6-92e3-4439-82c3-75a98e73d5a8" xsi:nil="true"/>
    <lcf76f155ced4ddcb4097134ff3c332f xmlns="a25227d9-0c76-4620-92cc-e40d946c07f0">
      <Terms xmlns="http://schemas.microsoft.com/office/infopath/2007/PartnerControls"/>
    </lcf76f155ced4ddcb4097134ff3c332f>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D6FCF1-771D-4025-A0C8-13CD2233FCC8}">
  <ds:schemaRefs>
    <ds:schemaRef ds:uri="http://schemas.microsoft.com/sharepoint/v3/contenttype/forms"/>
  </ds:schemaRefs>
</ds:datastoreItem>
</file>

<file path=customXml/itemProps2.xml><?xml version="1.0" encoding="utf-8"?>
<ds:datastoreItem xmlns:ds="http://schemas.openxmlformats.org/officeDocument/2006/customXml" ds:itemID="{9648EE29-A722-4865-AAF8-A0848A5E3B6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25227d9-0c76-4620-92cc-e40d946c07f0"/>
    <ds:schemaRef ds:uri="8ee7d6c6-92e3-4439-82c3-75a98e73d5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1BB4F5C-D759-4FD1-9E24-AEFBAF942203}">
  <ds:schemaRefs>
    <ds:schemaRef ds:uri="http://schemas.microsoft.com/office/2006/metadata/properties"/>
    <ds:schemaRef ds:uri="http://schemas.microsoft.com/office/infopath/2007/PartnerControls"/>
    <ds:schemaRef ds:uri="8ee7d6c6-92e3-4439-82c3-75a98e73d5a8"/>
    <ds:schemaRef ds:uri="a25227d9-0c76-4620-92cc-e40d946c07f0"/>
  </ds:schemaRefs>
</ds:datastoreItem>
</file>

<file path=customXml/itemProps4.xml><?xml version="1.0" encoding="utf-8"?>
<ds:datastoreItem xmlns:ds="http://schemas.openxmlformats.org/officeDocument/2006/customXml" ds:itemID="{EF5F915C-61F5-4344-A4FF-B1E437D3E88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1450</Words>
  <Characters>8268</Characters>
  <Application>Microsoft Office Word</Application>
  <DocSecurity>0</DocSecurity>
  <Lines>68</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9699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Lehane</dc:creator>
  <cp:keywords/>
  <dc:description/>
  <cp:lastModifiedBy>Jennifer Lawless</cp:lastModifiedBy>
  <cp:revision>2</cp:revision>
  <cp:lastPrinted>2024-03-20T16:26:00Z</cp:lastPrinted>
  <dcterms:created xsi:type="dcterms:W3CDTF">2024-09-03T11:18:00Z</dcterms:created>
  <dcterms:modified xsi:type="dcterms:W3CDTF">2024-09-03T11:18:00Z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diaServiceImageTags">
    <vt:lpwstr/>
  </property>
  <property fmtid="{D5CDD505-2E9C-101B-9397-08002B2CF9AE}" pid="3" name="ContentTypeId">
    <vt:lpwstr>0x010100B1ACA20E5664E248BCF5BB9D7360C5F4</vt:lpwstr>
  </property>
</Properties>
</file>